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37" w:rsidRDefault="00370837" w:rsidP="00370837">
      <w:pPr>
        <w:rPr>
          <w:rFonts w:ascii="Times New Roman" w:hAnsi="Times New Roman" w:cs="Times New Roman"/>
          <w:lang w:val="ru-RU"/>
        </w:rPr>
      </w:pPr>
    </w:p>
    <w:p w:rsidR="00370837" w:rsidRPr="00EA581A" w:rsidRDefault="00370837" w:rsidP="00370837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EA581A">
        <w:rPr>
          <w:rFonts w:ascii="Times New Roman" w:hAnsi="Times New Roman" w:cs="Times New Roman"/>
          <w:b/>
          <w:sz w:val="32"/>
          <w:lang w:val="ru-RU"/>
        </w:rPr>
        <w:t>Кроссворд «ХИМБИОН»</w:t>
      </w:r>
    </w:p>
    <w:p w:rsidR="00370837" w:rsidRPr="00EA581A" w:rsidRDefault="00370837" w:rsidP="00370837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EA581A">
        <w:rPr>
          <w:rFonts w:ascii="Times New Roman" w:hAnsi="Times New Roman" w:cs="Times New Roman"/>
          <w:b/>
          <w:sz w:val="32"/>
          <w:lang w:val="ru-RU"/>
        </w:rPr>
        <w:t>Химия + биология</w:t>
      </w:r>
    </w:p>
    <w:p w:rsidR="00370837" w:rsidRPr="00370837" w:rsidRDefault="00370837" w:rsidP="0037083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48698" cy="8835656"/>
            <wp:effectExtent l="19050" t="0" r="0" b="0"/>
            <wp:docPr id="2" name="Рисунок 2" descr="C:\Documents and Settings\Владелец\Рабочий стол\Ктосворд на МУАМЕД\хим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Ктосворд на МУАМЕД\химб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10" cy="883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lastRenderedPageBreak/>
        <w:t>По горизонтали: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1.Вид взаимодействия неаллельных генов, при котором один из генов полностью подавляет действие другого гена.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 xml:space="preserve">3.Составная часть </w:t>
      </w:r>
      <w:proofErr w:type="spellStart"/>
      <w:r w:rsidRPr="00370837">
        <w:rPr>
          <w:rFonts w:ascii="Times New Roman" w:hAnsi="Times New Roman" w:cs="Times New Roman"/>
          <w:lang w:val="ru-RU"/>
        </w:rPr>
        <w:t>клатратов</w:t>
      </w:r>
      <w:proofErr w:type="spellEnd"/>
      <w:r w:rsidRPr="00370837">
        <w:rPr>
          <w:rFonts w:ascii="Times New Roman" w:hAnsi="Times New Roman" w:cs="Times New Roman"/>
          <w:lang w:val="ru-RU"/>
        </w:rPr>
        <w:t>, удерживаемая в них за счет межмолекулярного взаимодействия.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 xml:space="preserve">6. Неустойчивые аэрозоли с твердой </w:t>
      </w:r>
      <w:proofErr w:type="spellStart"/>
      <w:r w:rsidRPr="00370837">
        <w:rPr>
          <w:rFonts w:ascii="Times New Roman" w:hAnsi="Times New Roman" w:cs="Times New Roman"/>
          <w:lang w:val="ru-RU"/>
        </w:rPr>
        <w:t>дисперстной</w:t>
      </w:r>
      <w:proofErr w:type="spellEnd"/>
      <w:r w:rsidRPr="00370837">
        <w:rPr>
          <w:rFonts w:ascii="Times New Roman" w:hAnsi="Times New Roman" w:cs="Times New Roman"/>
          <w:lang w:val="ru-RU"/>
        </w:rPr>
        <w:t xml:space="preserve"> фазой (размер частиц более 10 мкм).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 xml:space="preserve">8. </w:t>
      </w:r>
      <w:proofErr w:type="gramStart"/>
      <w:r w:rsidRPr="00370837">
        <w:rPr>
          <w:rFonts w:ascii="Times New Roman" w:hAnsi="Times New Roman" w:cs="Times New Roman"/>
          <w:lang w:val="ru-RU"/>
        </w:rPr>
        <w:t>Внутренний</w:t>
      </w:r>
      <w:proofErr w:type="gramEnd"/>
      <w:r w:rsidRPr="00370837">
        <w:rPr>
          <w:rFonts w:ascii="Times New Roman" w:hAnsi="Times New Roman" w:cs="Times New Roman"/>
          <w:lang w:val="ru-RU"/>
        </w:rPr>
        <w:t xml:space="preserve"> из трех принимаемых схемою </w:t>
      </w:r>
      <w:proofErr w:type="spellStart"/>
      <w:r w:rsidRPr="00370837">
        <w:rPr>
          <w:rFonts w:ascii="Times New Roman" w:hAnsi="Times New Roman" w:cs="Times New Roman"/>
          <w:lang w:val="ru-RU"/>
        </w:rPr>
        <w:t>Ганштейна</w:t>
      </w:r>
      <w:proofErr w:type="spellEnd"/>
      <w:r w:rsidRPr="00370837">
        <w:rPr>
          <w:rFonts w:ascii="Times New Roman" w:hAnsi="Times New Roman" w:cs="Times New Roman"/>
          <w:lang w:val="ru-RU"/>
        </w:rPr>
        <w:t xml:space="preserve"> слоев (</w:t>
      </w:r>
      <w:proofErr w:type="spellStart"/>
      <w:r w:rsidRPr="00370837">
        <w:rPr>
          <w:rFonts w:ascii="Times New Roman" w:hAnsi="Times New Roman" w:cs="Times New Roman"/>
          <w:lang w:val="ru-RU"/>
        </w:rPr>
        <w:t>гистогенов</w:t>
      </w:r>
      <w:proofErr w:type="spellEnd"/>
      <w:r w:rsidRPr="00370837">
        <w:rPr>
          <w:rFonts w:ascii="Times New Roman" w:hAnsi="Times New Roman" w:cs="Times New Roman"/>
          <w:lang w:val="ru-RU"/>
        </w:rPr>
        <w:t>) первичной ткани в точках роста растений.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10. Невысыхающие алкидные смолы на основе касторового масла.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11. Класс природных соединений, содержащих жирные кислоты или стерины. В клетках живых организмов синтезируются из глюкозы.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14. Длинный отросток нервной клетки, служащий для передачи нервных импульсов.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16. Сущность, не имеющая протяженности.</w:t>
      </w:r>
    </w:p>
    <w:p w:rsid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17. Русский металлург и химик.</w:t>
      </w:r>
    </w:p>
    <w:p w:rsidR="00D74412" w:rsidRPr="00370837" w:rsidRDefault="00D74412" w:rsidP="0037083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18. </w:t>
      </w:r>
      <w:r w:rsidRPr="00D74412">
        <w:rPr>
          <w:rFonts w:ascii="Times New Roman" w:hAnsi="Times New Roman" w:cs="Times New Roman"/>
          <w:lang w:val="ru-RU"/>
        </w:rPr>
        <w:t xml:space="preserve">В 1772 году Генри Кавендиш провёл следующий опыт: он многократно пропускал воздух над раскалённым углём, затем обрабатывал его щёлочью, в результате получался остаток, который Кавендиш назвал удушливым (или </w:t>
      </w:r>
      <w:proofErr w:type="spellStart"/>
      <w:r w:rsidRPr="00D74412">
        <w:rPr>
          <w:rFonts w:ascii="Times New Roman" w:hAnsi="Times New Roman" w:cs="Times New Roman"/>
          <w:lang w:val="ru-RU"/>
        </w:rPr>
        <w:t>мефитическим</w:t>
      </w:r>
      <w:proofErr w:type="spellEnd"/>
      <w:r w:rsidRPr="00D74412">
        <w:rPr>
          <w:rFonts w:ascii="Times New Roman" w:hAnsi="Times New Roman" w:cs="Times New Roman"/>
          <w:lang w:val="ru-RU"/>
        </w:rPr>
        <w:t>) воздухом</w:t>
      </w:r>
      <w:r>
        <w:rPr>
          <w:rFonts w:ascii="Times New Roman" w:hAnsi="Times New Roman" w:cs="Times New Roman"/>
          <w:lang w:val="ru-RU"/>
        </w:rPr>
        <w:t>. Назовите химический элемент.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19. Исторически сложившаяся совокупность видов растений, распространённых на конкретной территории.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20. Мелкообломочная сыпучая горная порода, состоящая преимущественно из мелких зерен кварца.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24. Диплоидный организм или клетка.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26. алюмосиликатный глинистый огнеупорный материал, который содержит 30-45% оксида алюминия и 54-70% диоксида кремния.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27. Замкнутое полое вместилище.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По вертикали: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1. Организмы, клетки которых содержат оформленные, ограниченные оболочкой ядра.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2. Однородный участок земной поверхности с определённым составом живых и косных (приземный слой атмосферы, солнечная энергия, почва и др.) компонентов, объединённых обменом вещества и энергии в единый природный комплекс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4. Химический элемент, который входит в состав ферментов, участвующих в спиртовом брожении.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5. Споры бесполого размножения грибов.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7. органы, которые закладываются во время зародышевого развития, но полностью не развиваются.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9. Проволочная гирька массой в несколько мг, используемая в аналитических весах некоторых конструкций.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 xml:space="preserve">12. Простейшие углеводы (углеродный скелет состоит из 3 атомов) глицериновый альдегид и </w:t>
      </w:r>
      <w:proofErr w:type="spellStart"/>
      <w:r w:rsidRPr="00370837">
        <w:rPr>
          <w:rFonts w:ascii="Times New Roman" w:hAnsi="Times New Roman" w:cs="Times New Roman"/>
          <w:lang w:val="ru-RU"/>
        </w:rPr>
        <w:t>диоксиацетон</w:t>
      </w:r>
      <w:proofErr w:type="spellEnd"/>
      <w:r w:rsidRPr="00370837">
        <w:rPr>
          <w:rFonts w:ascii="Times New Roman" w:hAnsi="Times New Roman" w:cs="Times New Roman"/>
          <w:lang w:val="ru-RU"/>
        </w:rPr>
        <w:t>. Образуются в растениях в процессе фотосинтеза, важные промежуточные продукты обмена веществ.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13. Железа внутренней секреции.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lastRenderedPageBreak/>
        <w:t>15. Активная форма существования материи.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 xml:space="preserve">19. Голубой пигмент растений из группы сложных белков — </w:t>
      </w:r>
      <w:proofErr w:type="spellStart"/>
      <w:r w:rsidRPr="00370837">
        <w:rPr>
          <w:rFonts w:ascii="Times New Roman" w:hAnsi="Times New Roman" w:cs="Times New Roman"/>
          <w:lang w:val="ru-RU"/>
        </w:rPr>
        <w:t>хромопротеидов</w:t>
      </w:r>
      <w:proofErr w:type="spellEnd"/>
      <w:r w:rsidRPr="00370837">
        <w:rPr>
          <w:rFonts w:ascii="Times New Roman" w:hAnsi="Times New Roman" w:cs="Times New Roman"/>
          <w:lang w:val="ru-RU"/>
        </w:rPr>
        <w:t>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20. Синоним слов глазок, почка, черенок.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21. Свекловичный сахар.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22. Процесс развития женских половых клеток, заканчивающийся формированием яйцеклеток.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23. Химический элемент, который входит в состав витамина В</w:t>
      </w:r>
      <w:r w:rsidRPr="00370837">
        <w:rPr>
          <w:rFonts w:ascii="Times New Roman" w:hAnsi="Times New Roman" w:cs="Times New Roman"/>
          <w:vertAlign w:val="subscript"/>
          <w:lang w:val="ru-RU"/>
        </w:rPr>
        <w:t>12</w:t>
      </w:r>
      <w:r w:rsidRPr="00370837">
        <w:rPr>
          <w:rFonts w:ascii="Times New Roman" w:hAnsi="Times New Roman" w:cs="Times New Roman"/>
          <w:lang w:val="ru-RU"/>
        </w:rPr>
        <w:t>. Принимает участие в синтезе гемоглобина.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  <w:r w:rsidRPr="00370837">
        <w:rPr>
          <w:rFonts w:ascii="Times New Roman" w:hAnsi="Times New Roman" w:cs="Times New Roman"/>
          <w:lang w:val="ru-RU"/>
        </w:rPr>
        <w:t>25. Углевод группы дисахаридов, содержится в молоке и молочных продуктах</w:t>
      </w:r>
    </w:p>
    <w:p w:rsidR="00370837" w:rsidRPr="00370837" w:rsidRDefault="00370837" w:rsidP="00370837">
      <w:pPr>
        <w:rPr>
          <w:rFonts w:ascii="Times New Roman" w:hAnsi="Times New Roman" w:cs="Times New Roman"/>
          <w:lang w:val="ru-RU"/>
        </w:rPr>
      </w:pPr>
    </w:p>
    <w:p w:rsidR="00D4083C" w:rsidRPr="00370837" w:rsidRDefault="00D4083C">
      <w:pPr>
        <w:rPr>
          <w:rFonts w:ascii="Times New Roman" w:hAnsi="Times New Roman" w:cs="Times New Roman"/>
          <w:lang w:val="ru-RU"/>
        </w:rPr>
      </w:pPr>
    </w:p>
    <w:sectPr w:rsidR="00D4083C" w:rsidRPr="00370837" w:rsidSect="00370837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837"/>
    <w:rsid w:val="00370837"/>
    <w:rsid w:val="00D4083C"/>
    <w:rsid w:val="00D74412"/>
    <w:rsid w:val="00EA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37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2014-10-25T12:29:00Z</dcterms:created>
  <dcterms:modified xsi:type="dcterms:W3CDTF">2014-10-25T12:37:00Z</dcterms:modified>
</cp:coreProperties>
</file>