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1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59" w:rsidRDefault="009C4E14" w:rsidP="00B316CF">
      <w:pPr>
        <w:pStyle w:val="a5"/>
        <w:jc w:val="center"/>
        <w:rPr>
          <w:lang w:val="ru-RU"/>
        </w:rPr>
      </w:pPr>
      <w:r>
        <w:rPr>
          <w:lang w:val="ru-RU"/>
        </w:rPr>
        <w:t>Кроссворд по химии.</w:t>
      </w:r>
      <w:r w:rsidR="00B316CF">
        <w:rPr>
          <w:lang w:val="ru-RU"/>
        </w:rPr>
        <w:t xml:space="preserve"> Химия на «ДА!»</w:t>
      </w:r>
    </w:p>
    <w:p w:rsidR="00B316CF" w:rsidRDefault="00B316CF" w:rsidP="00B316CF">
      <w:pPr>
        <w:pStyle w:val="a5"/>
        <w:jc w:val="center"/>
        <w:rPr>
          <w:lang w:val="ru-RU"/>
        </w:rPr>
      </w:pPr>
    </w:p>
    <w:p w:rsidR="00DB2D59" w:rsidRDefault="009C4E14">
      <w:pPr>
        <w:pStyle w:val="a5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13450" cy="5683945"/>
            <wp:effectExtent l="19050" t="0" r="6350" b="0"/>
            <wp:docPr id="4" name="Рисунок 4" descr="C:\Documents and Settings\Владелец\Рабочий стол\да\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ладелец\Рабочий стол\да\кроссвор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56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59" w:rsidRDefault="00DB2D59">
      <w:pPr>
        <w:pStyle w:val="a5"/>
        <w:rPr>
          <w:lang w:val="ru-RU"/>
        </w:rPr>
      </w:pPr>
    </w:p>
    <w:p w:rsidR="00DB2D59" w:rsidRDefault="00DB2D59">
      <w:pPr>
        <w:pStyle w:val="a5"/>
        <w:rPr>
          <w:lang w:val="ru-RU"/>
        </w:rPr>
      </w:pPr>
    </w:p>
    <w:p w:rsidR="00DB2D59" w:rsidRPr="00DB2D59" w:rsidRDefault="00DB2D59">
      <w:pPr>
        <w:pStyle w:val="a5"/>
        <w:rPr>
          <w:lang w:val="ru-RU"/>
        </w:rPr>
      </w:pPr>
    </w:p>
    <w:tbl>
      <w:tblPr>
        <w:tblStyle w:val="11"/>
        <w:tblW w:w="0" w:type="auto"/>
        <w:tblLook w:val="0400"/>
      </w:tblPr>
      <w:tblGrid>
        <w:gridCol w:w="9571"/>
      </w:tblGrid>
      <w:tr w:rsidR="00291AC2" w:rsidTr="00B316CF">
        <w:trPr>
          <w:cnfStyle w:val="000000100000"/>
        </w:trPr>
        <w:tc>
          <w:tcPr>
            <w:tcW w:w="0" w:type="auto"/>
          </w:tcPr>
          <w:p w:rsidR="00291AC2" w:rsidRDefault="00291AC2">
            <w:pPr>
              <w:pStyle w:val="a5"/>
            </w:pPr>
            <w:r>
              <w:t>По горизонтали:</w:t>
            </w:r>
          </w:p>
        </w:tc>
      </w:tr>
      <w:tr w:rsidR="00291AC2" w:rsidRPr="00593587" w:rsidTr="00B316CF">
        <w:tc>
          <w:tcPr>
            <w:tcW w:w="0" w:type="auto"/>
          </w:tcPr>
          <w:p w:rsidR="00291AC2" w:rsidRPr="00DB2D59" w:rsidRDefault="0059358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2. Процесс обработки кожи и меха, при котором в результате образования химических связей с дубящими веществами улучшается структура и качество обрабатываемого материала.</w:t>
            </w:r>
          </w:p>
          <w:p w:rsidR="00593587" w:rsidRDefault="00291AC2">
            <w:pPr>
              <w:pStyle w:val="a5"/>
              <w:rPr>
                <w:lang w:val="ru-RU"/>
              </w:rPr>
            </w:pPr>
            <w:r w:rsidRPr="00DB2D59">
              <w:rPr>
                <w:lang w:val="ru-RU"/>
              </w:rPr>
              <w:t xml:space="preserve">4. </w:t>
            </w:r>
            <w:r w:rsidR="00593587">
              <w:rPr>
                <w:lang w:val="ru-RU"/>
              </w:rPr>
              <w:t>Первичный преобразователь измерительных, сигнальных или автоматически регулирующих систем, трансформирующий воспринимаемое чувствительным элементом физическое воздействие в сигнал, удобный для измерения передачи и регистрации.</w:t>
            </w:r>
          </w:p>
          <w:p w:rsidR="00291AC2" w:rsidRPr="00DB2D59" w:rsidRDefault="0059358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5. Процесс непосредственного взаимодействия реагентов в ходе химической реакции, приводящий к изменению химической природы взаимодействующих </w:t>
            </w:r>
            <w:r>
              <w:rPr>
                <w:lang w:val="ru-RU"/>
              </w:rPr>
              <w:lastRenderedPageBreak/>
              <w:t>частиц.</w:t>
            </w:r>
          </w:p>
          <w:p w:rsidR="00291AC2" w:rsidRPr="00DB2D59" w:rsidRDefault="00291AC2">
            <w:pPr>
              <w:pStyle w:val="a5"/>
              <w:rPr>
                <w:lang w:val="ru-RU"/>
              </w:rPr>
            </w:pPr>
            <w:r w:rsidRPr="00DB2D59">
              <w:rPr>
                <w:lang w:val="ru-RU"/>
              </w:rPr>
              <w:t xml:space="preserve">6. </w:t>
            </w:r>
            <w:r w:rsidR="00593587">
              <w:rPr>
                <w:lang w:val="ru-RU"/>
              </w:rPr>
              <w:t>Дробилка для мелкого дробления крупных малоабразивных материалов, состоящая из вращающихся навстречу друг другу дисков с укрепленными на них стержнями.</w:t>
            </w:r>
          </w:p>
          <w:p w:rsidR="00291AC2" w:rsidRPr="00DB2D59" w:rsidRDefault="00291AC2">
            <w:pPr>
              <w:pStyle w:val="a5"/>
              <w:rPr>
                <w:lang w:val="ru-RU"/>
              </w:rPr>
            </w:pPr>
            <w:r w:rsidRPr="00DB2D59">
              <w:rPr>
                <w:lang w:val="ru-RU"/>
              </w:rPr>
              <w:t xml:space="preserve">7. </w:t>
            </w:r>
            <w:r w:rsidR="00593587">
              <w:rPr>
                <w:lang w:val="ru-RU"/>
              </w:rPr>
              <w:t>Торговое название выпускаемых в Японии активных красителей для целлюлозных и белковых волокон.</w:t>
            </w:r>
          </w:p>
          <w:p w:rsidR="00291AC2" w:rsidRPr="00DB2D59" w:rsidRDefault="00291AC2">
            <w:pPr>
              <w:pStyle w:val="a5"/>
              <w:rPr>
                <w:lang w:val="ru-RU"/>
              </w:rPr>
            </w:pPr>
            <w:r w:rsidRPr="00DB2D59">
              <w:rPr>
                <w:lang w:val="ru-RU"/>
              </w:rPr>
              <w:t xml:space="preserve">11. </w:t>
            </w:r>
            <w:r w:rsidR="000B6422">
              <w:rPr>
                <w:lang w:val="ru-RU"/>
              </w:rPr>
              <w:t>группа химических соединений, содержащих конденсированную систему из пяти- и семичленных ароматических углеводородных циклов; входят в состав эфирных масел ромашки, полыни.</w:t>
            </w:r>
          </w:p>
          <w:p w:rsidR="00291AC2" w:rsidRPr="00593587" w:rsidRDefault="00291AC2">
            <w:pPr>
              <w:pStyle w:val="a5"/>
              <w:rPr>
                <w:lang w:val="ru-RU"/>
              </w:rPr>
            </w:pPr>
            <w:r w:rsidRPr="00593587">
              <w:rPr>
                <w:lang w:val="ru-RU"/>
              </w:rPr>
              <w:t xml:space="preserve">12. </w:t>
            </w:r>
            <w:r w:rsidR="000B6422">
              <w:rPr>
                <w:lang w:val="ru-RU"/>
              </w:rPr>
              <w:t>Высокотемпературный органический теплоноситель, представляющий собой эвтектику дифенила и дифенилового эфира.</w:t>
            </w:r>
          </w:p>
          <w:p w:rsidR="00291AC2" w:rsidRPr="00593587" w:rsidRDefault="00291AC2">
            <w:pPr>
              <w:pStyle w:val="a5"/>
              <w:rPr>
                <w:lang w:val="ru-RU"/>
              </w:rPr>
            </w:pPr>
            <w:r w:rsidRPr="00593587">
              <w:rPr>
                <w:lang w:val="ru-RU"/>
              </w:rPr>
              <w:t xml:space="preserve">13. </w:t>
            </w:r>
            <w:r w:rsidR="000B6422">
              <w:rPr>
                <w:lang w:val="ru-RU"/>
              </w:rPr>
              <w:t>Вещества, применяемые для холодного окрашивания целлюлозных волокон.</w:t>
            </w:r>
          </w:p>
          <w:p w:rsidR="00291AC2" w:rsidRPr="00593587" w:rsidRDefault="00291AC2">
            <w:pPr>
              <w:pStyle w:val="a5"/>
              <w:rPr>
                <w:lang w:val="ru-RU"/>
              </w:rPr>
            </w:pPr>
            <w:r w:rsidRPr="00593587">
              <w:rPr>
                <w:lang w:val="ru-RU"/>
              </w:rPr>
              <w:t xml:space="preserve">16. </w:t>
            </w:r>
            <w:r w:rsidR="000B6422">
              <w:rPr>
                <w:lang w:val="ru-RU"/>
              </w:rPr>
              <w:t>Аппарат для проведения технологических процессов под давлением в периодическом режиме.</w:t>
            </w:r>
          </w:p>
          <w:p w:rsidR="00291AC2" w:rsidRPr="00593587" w:rsidRDefault="00291AC2" w:rsidP="000B6422">
            <w:pPr>
              <w:pStyle w:val="a5"/>
              <w:rPr>
                <w:lang w:val="ru-RU"/>
              </w:rPr>
            </w:pPr>
            <w:r w:rsidRPr="00593587">
              <w:rPr>
                <w:lang w:val="ru-RU"/>
              </w:rPr>
              <w:t xml:space="preserve">17. </w:t>
            </w:r>
            <w:r w:rsidR="000B6422">
              <w:rPr>
                <w:lang w:val="ru-RU"/>
              </w:rPr>
              <w:t>Метод разделения растворенных веществ, значительно отличающихся молекулярными массами, основанный на разных скоростях диффузии.</w:t>
            </w:r>
          </w:p>
        </w:tc>
      </w:tr>
    </w:tbl>
    <w:p w:rsidR="00BA7887" w:rsidRDefault="00BA7887">
      <w:pPr>
        <w:rPr>
          <w:lang w:val="ru-RU"/>
        </w:rPr>
      </w:pPr>
    </w:p>
    <w:p w:rsidR="009918DF" w:rsidRDefault="009918DF">
      <w:pPr>
        <w:rPr>
          <w:lang w:val="ru-RU"/>
        </w:rPr>
      </w:pPr>
    </w:p>
    <w:tbl>
      <w:tblPr>
        <w:tblStyle w:val="11"/>
        <w:tblW w:w="0" w:type="auto"/>
        <w:tblLook w:val="0400"/>
      </w:tblPr>
      <w:tblGrid>
        <w:gridCol w:w="9571"/>
      </w:tblGrid>
      <w:tr w:rsidR="00291AC2" w:rsidRPr="00593587" w:rsidTr="00B316CF">
        <w:trPr>
          <w:cnfStyle w:val="000000100000"/>
        </w:trPr>
        <w:tc>
          <w:tcPr>
            <w:tcW w:w="0" w:type="auto"/>
          </w:tcPr>
          <w:p w:rsidR="00291AC2" w:rsidRPr="00593587" w:rsidRDefault="00291AC2" w:rsidP="00C41286">
            <w:pPr>
              <w:pStyle w:val="a5"/>
              <w:rPr>
                <w:lang w:val="ru-RU"/>
              </w:rPr>
            </w:pPr>
            <w:r w:rsidRPr="00593587">
              <w:rPr>
                <w:lang w:val="ru-RU"/>
              </w:rPr>
              <w:t>По вертикали:</w:t>
            </w:r>
          </w:p>
        </w:tc>
      </w:tr>
      <w:tr w:rsidR="00291AC2" w:rsidRPr="00214A28" w:rsidTr="00B316CF">
        <w:tc>
          <w:tcPr>
            <w:tcW w:w="0" w:type="auto"/>
          </w:tcPr>
          <w:p w:rsidR="00291AC2" w:rsidRPr="00DB2D59" w:rsidRDefault="00291AC2" w:rsidP="00C41286">
            <w:pPr>
              <w:pStyle w:val="a5"/>
              <w:rPr>
                <w:lang w:val="ru-RU"/>
              </w:rPr>
            </w:pPr>
            <w:r w:rsidRPr="00DB2D59">
              <w:rPr>
                <w:lang w:val="ru-RU"/>
              </w:rPr>
              <w:t xml:space="preserve">1. </w:t>
            </w:r>
            <w:r w:rsidR="000B6422">
              <w:rPr>
                <w:lang w:val="ru-RU"/>
              </w:rPr>
              <w:t>Величина, характеризующая интенсивность сил, действующих на поверхность тел по нормали к ней.</w:t>
            </w:r>
          </w:p>
          <w:p w:rsidR="00291AC2" w:rsidRPr="00DB2D59" w:rsidRDefault="00291AC2" w:rsidP="00C41286">
            <w:pPr>
              <w:pStyle w:val="a5"/>
              <w:rPr>
                <w:lang w:val="ru-RU"/>
              </w:rPr>
            </w:pPr>
            <w:r w:rsidRPr="00DB2D59">
              <w:rPr>
                <w:lang w:val="ru-RU"/>
              </w:rPr>
              <w:t xml:space="preserve">3. </w:t>
            </w:r>
            <w:r w:rsidR="000B6422">
              <w:rPr>
                <w:lang w:val="ru-RU"/>
              </w:rPr>
              <w:t>Простое вещество, химическое соединение или смесь веществ, вводимые в систему и вызывающие в ней определенные процессы.</w:t>
            </w:r>
          </w:p>
          <w:p w:rsidR="00291AC2" w:rsidRPr="00DB2D59" w:rsidRDefault="00291AC2" w:rsidP="00C41286">
            <w:pPr>
              <w:pStyle w:val="a5"/>
              <w:rPr>
                <w:lang w:val="ru-RU"/>
              </w:rPr>
            </w:pPr>
            <w:r w:rsidRPr="00DB2D59">
              <w:rPr>
                <w:lang w:val="ru-RU"/>
              </w:rPr>
              <w:t xml:space="preserve">5. </w:t>
            </w:r>
            <w:r w:rsidR="000B6422">
              <w:rPr>
                <w:lang w:val="ru-RU"/>
              </w:rPr>
              <w:t>Неуглеводный структурный элемент молекулы глюкозы.</w:t>
            </w:r>
          </w:p>
          <w:p w:rsidR="00291AC2" w:rsidRPr="00DB2D59" w:rsidRDefault="00291AC2" w:rsidP="00C41286">
            <w:pPr>
              <w:pStyle w:val="a5"/>
              <w:rPr>
                <w:lang w:val="ru-RU"/>
              </w:rPr>
            </w:pPr>
            <w:r w:rsidRPr="00DB2D59">
              <w:rPr>
                <w:lang w:val="ru-RU"/>
              </w:rPr>
              <w:t xml:space="preserve">8. </w:t>
            </w:r>
            <w:r w:rsidR="00214A28">
              <w:rPr>
                <w:lang w:val="ru-RU"/>
              </w:rPr>
              <w:t>Общее название азотолов и азоаминов.</w:t>
            </w:r>
          </w:p>
          <w:p w:rsidR="00291AC2" w:rsidRPr="00DB2D59" w:rsidRDefault="00291AC2" w:rsidP="00C41286">
            <w:pPr>
              <w:pStyle w:val="a5"/>
              <w:rPr>
                <w:lang w:val="ru-RU"/>
              </w:rPr>
            </w:pPr>
            <w:r w:rsidRPr="00DB2D59">
              <w:rPr>
                <w:lang w:val="ru-RU"/>
              </w:rPr>
              <w:t xml:space="preserve">9. </w:t>
            </w:r>
            <w:r w:rsidR="00214A28">
              <w:rPr>
                <w:lang w:val="ru-RU"/>
              </w:rPr>
              <w:t xml:space="preserve">Простое вещество, аллотропная форма углерода. </w:t>
            </w:r>
          </w:p>
          <w:p w:rsidR="00291AC2" w:rsidRPr="00DB2D59" w:rsidRDefault="00291AC2" w:rsidP="00C41286">
            <w:pPr>
              <w:pStyle w:val="a5"/>
              <w:rPr>
                <w:lang w:val="ru-RU"/>
              </w:rPr>
            </w:pPr>
            <w:r w:rsidRPr="00DB2D59">
              <w:rPr>
                <w:lang w:val="ru-RU"/>
              </w:rPr>
              <w:t xml:space="preserve">10. </w:t>
            </w:r>
            <w:r w:rsidR="00214A28">
              <w:rPr>
                <w:lang w:val="ru-RU"/>
              </w:rPr>
              <w:t>Стабильный изотоп водорода с массовым числом 2.</w:t>
            </w:r>
          </w:p>
          <w:p w:rsidR="00291AC2" w:rsidRPr="00593587" w:rsidRDefault="00291AC2" w:rsidP="00C41286">
            <w:pPr>
              <w:pStyle w:val="a5"/>
              <w:rPr>
                <w:lang w:val="ru-RU"/>
              </w:rPr>
            </w:pPr>
            <w:r w:rsidRPr="00593587">
              <w:rPr>
                <w:lang w:val="ru-RU"/>
              </w:rPr>
              <w:t xml:space="preserve">13. </w:t>
            </w:r>
            <w:r w:rsidR="00214A28">
              <w:rPr>
                <w:lang w:val="ru-RU"/>
              </w:rPr>
              <w:t>Устройство для дозирования потоков жидкостей и сыпучих материалов.</w:t>
            </w:r>
          </w:p>
          <w:p w:rsidR="00291AC2" w:rsidRPr="00593587" w:rsidRDefault="00291AC2" w:rsidP="00C41286">
            <w:pPr>
              <w:pStyle w:val="a5"/>
              <w:rPr>
                <w:lang w:val="ru-RU"/>
              </w:rPr>
            </w:pPr>
            <w:r w:rsidRPr="00593587">
              <w:rPr>
                <w:lang w:val="ru-RU"/>
              </w:rPr>
              <w:t xml:space="preserve">14. </w:t>
            </w:r>
            <w:r w:rsidR="00214A28">
              <w:rPr>
                <w:lang w:val="ru-RU"/>
              </w:rPr>
              <w:t>Группа химических соединений, содержащих одновременно альдегидную и гидроксильную группу.</w:t>
            </w:r>
          </w:p>
          <w:p w:rsidR="00291AC2" w:rsidRPr="00593587" w:rsidRDefault="00291AC2" w:rsidP="00C41286">
            <w:pPr>
              <w:pStyle w:val="a5"/>
              <w:rPr>
                <w:lang w:val="ru-RU"/>
              </w:rPr>
            </w:pPr>
            <w:r w:rsidRPr="00593587">
              <w:rPr>
                <w:lang w:val="ru-RU"/>
              </w:rPr>
              <w:t xml:space="preserve">15. </w:t>
            </w:r>
            <w:r w:rsidR="00214A28">
              <w:rPr>
                <w:lang w:val="ru-RU"/>
              </w:rPr>
              <w:t>Группа процессов связывания азота с образованием химических соединений.</w:t>
            </w:r>
          </w:p>
          <w:p w:rsidR="00291AC2" w:rsidRPr="00214A28" w:rsidRDefault="00291AC2" w:rsidP="00214A28">
            <w:pPr>
              <w:pStyle w:val="a5"/>
              <w:rPr>
                <w:lang w:val="ru-RU"/>
              </w:rPr>
            </w:pPr>
            <w:r w:rsidRPr="00214A28">
              <w:rPr>
                <w:lang w:val="ru-RU"/>
              </w:rPr>
              <w:t xml:space="preserve">16. </w:t>
            </w:r>
            <w:r w:rsidR="00214A28">
              <w:rPr>
                <w:lang w:val="ru-RU"/>
              </w:rPr>
              <w:t>сосуд с узким горлышком, запаиваемый после заполнения.</w:t>
            </w:r>
          </w:p>
        </w:tc>
      </w:tr>
    </w:tbl>
    <w:p w:rsidR="009918DF" w:rsidRDefault="009918DF">
      <w:pPr>
        <w:rPr>
          <w:lang w:val="ru-RU"/>
        </w:rPr>
      </w:pPr>
    </w:p>
    <w:p w:rsidR="009918DF" w:rsidRDefault="009918DF">
      <w:pPr>
        <w:rPr>
          <w:lang w:val="ru-RU"/>
        </w:rPr>
      </w:pPr>
    </w:p>
    <w:p w:rsidR="009918DF" w:rsidRDefault="009918DF">
      <w:pPr>
        <w:rPr>
          <w:lang w:val="ru-RU"/>
        </w:rPr>
      </w:pPr>
    </w:p>
    <w:p w:rsidR="009918DF" w:rsidRDefault="009918DF">
      <w:pPr>
        <w:rPr>
          <w:lang w:val="ru-RU"/>
        </w:rPr>
      </w:pPr>
    </w:p>
    <w:p w:rsidR="009918DF" w:rsidRDefault="009918DF">
      <w:pPr>
        <w:rPr>
          <w:lang w:val="ru-RU"/>
        </w:rPr>
      </w:pPr>
    </w:p>
    <w:p w:rsidR="009918DF" w:rsidRPr="009918DF" w:rsidRDefault="009918DF">
      <w:pPr>
        <w:rPr>
          <w:lang w:val="ru-RU"/>
        </w:rPr>
      </w:pPr>
    </w:p>
    <w:sectPr w:rsidR="009918DF" w:rsidRPr="009918DF" w:rsidSect="00BA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B17" w:rsidRDefault="001A3B17" w:rsidP="00DB2D59">
      <w:pPr>
        <w:spacing w:after="0"/>
      </w:pPr>
      <w:r>
        <w:separator/>
      </w:r>
    </w:p>
  </w:endnote>
  <w:endnote w:type="continuationSeparator" w:id="1">
    <w:p w:rsidR="001A3B17" w:rsidRDefault="001A3B17" w:rsidP="00DB2D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B17" w:rsidRDefault="001A3B17" w:rsidP="00DB2D59">
      <w:pPr>
        <w:spacing w:after="0"/>
      </w:pPr>
      <w:r>
        <w:separator/>
      </w:r>
    </w:p>
  </w:footnote>
  <w:footnote w:type="continuationSeparator" w:id="1">
    <w:p w:rsidR="001A3B17" w:rsidRDefault="001A3B17" w:rsidP="00DB2D5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B6422"/>
    <w:rsid w:val="001A3B17"/>
    <w:rsid w:val="00214A28"/>
    <w:rsid w:val="00291AC2"/>
    <w:rsid w:val="004E29B3"/>
    <w:rsid w:val="005114C0"/>
    <w:rsid w:val="00590D07"/>
    <w:rsid w:val="00593587"/>
    <w:rsid w:val="006964C7"/>
    <w:rsid w:val="00784D58"/>
    <w:rsid w:val="008D6863"/>
    <w:rsid w:val="009918DF"/>
    <w:rsid w:val="009C4E14"/>
    <w:rsid w:val="00B316CF"/>
    <w:rsid w:val="00B86B75"/>
    <w:rsid w:val="00BA7887"/>
    <w:rsid w:val="00BC48D5"/>
    <w:rsid w:val="00C36279"/>
    <w:rsid w:val="00DB29E0"/>
    <w:rsid w:val="00DB2D59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header"/>
    <w:basedOn w:val="a1"/>
    <w:link w:val="a8"/>
    <w:rsid w:val="00DB2D5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2"/>
    <w:link w:val="a7"/>
    <w:rsid w:val="00DB2D59"/>
  </w:style>
  <w:style w:type="paragraph" w:styleId="a9">
    <w:name w:val="footer"/>
    <w:basedOn w:val="a1"/>
    <w:link w:val="aa"/>
    <w:rsid w:val="00DB2D5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2"/>
    <w:link w:val="a9"/>
    <w:rsid w:val="00DB2D59"/>
  </w:style>
  <w:style w:type="paragraph" w:styleId="ab">
    <w:name w:val="Balloon Text"/>
    <w:basedOn w:val="a1"/>
    <w:link w:val="ac"/>
    <w:rsid w:val="009918D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9918DF"/>
    <w:rPr>
      <w:rFonts w:ascii="Tahoma" w:hAnsi="Tahoma" w:cs="Tahoma"/>
      <w:sz w:val="16"/>
      <w:szCs w:val="16"/>
    </w:rPr>
  </w:style>
  <w:style w:type="table" w:styleId="ad">
    <w:name w:val="Table Grid"/>
    <w:basedOn w:val="a3"/>
    <w:rsid w:val="00291AC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Table Subtle 2"/>
    <w:basedOn w:val="a3"/>
    <w:rsid w:val="00B316C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imple 2"/>
    <w:basedOn w:val="a3"/>
    <w:rsid w:val="00B316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3"/>
    <w:rsid w:val="00B316C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</cp:lastModifiedBy>
  <cp:revision>7</cp:revision>
  <dcterms:created xsi:type="dcterms:W3CDTF">2014-11-24T16:13:00Z</dcterms:created>
  <dcterms:modified xsi:type="dcterms:W3CDTF">2014-11-24T18:39:00Z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2014-11-24T20:09:22Z</dcterms:created>
  <dcterms:modified xmlns:xsi="http://www.w3.org/2001/XMLSchema-instance" xmlns:dcterms="http://purl.org/dc/terms/" xsi:type="dcterms:W3CDTF">2014-11-24T20:09:22Z</dcterms:modified>
</ns0:coreProperties>
</file>