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AA" w:rsidRPr="00552BAA" w:rsidRDefault="00552BAA" w:rsidP="00552BAA">
      <w:pPr>
        <w:pStyle w:val="a3"/>
        <w:jc w:val="center"/>
        <w:rPr>
          <w:rFonts w:ascii="Times New Roman" w:hAnsi="Times New Roman" w:cs="Times New Roman"/>
          <w:b/>
          <w:i/>
          <w:sz w:val="32"/>
          <w:u w:val="single"/>
          <w:lang w:val="ru-RU"/>
        </w:rPr>
      </w:pPr>
      <w:r w:rsidRPr="00552BAA">
        <w:rPr>
          <w:rFonts w:ascii="Times New Roman" w:hAnsi="Times New Roman" w:cs="Times New Roman"/>
          <w:b/>
          <w:i/>
          <w:sz w:val="32"/>
          <w:u w:val="single"/>
          <w:lang w:val="ru-RU"/>
        </w:rPr>
        <w:t>Викторина по химии и биологии «Химбион» №2</w:t>
      </w:r>
    </w:p>
    <w:p w:rsidR="00552BAA" w:rsidRPr="00EF5B13" w:rsidRDefault="00552BAA" w:rsidP="00552BAA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552BAA" w:rsidRPr="00EF5B13" w:rsidRDefault="00552BAA" w:rsidP="00552BAA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F5B13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6155558" cy="5132717"/>
            <wp:effectExtent l="19050" t="0" r="0" b="0"/>
            <wp:docPr id="1" name="Рисунок 4" descr="C:\Documents and Settings\Владелец\Рабочий стол\ХИМБИОН №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Владелец\Рабочий стол\ХИМБИОН №2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558" cy="5132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BAA" w:rsidRPr="00EF5B13" w:rsidRDefault="00552BAA" w:rsidP="00552BAA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552BAA" w:rsidRPr="00EF5B13" w:rsidRDefault="00552BAA" w:rsidP="00552BAA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552BAA" w:rsidRPr="00EF5B13" w:rsidRDefault="00552BAA" w:rsidP="00552BAA">
      <w:pPr>
        <w:pStyle w:val="a3"/>
        <w:jc w:val="both"/>
        <w:rPr>
          <w:rFonts w:ascii="Times New Roman" w:hAnsi="Times New Roman" w:cs="Times New Roman"/>
          <w:b/>
          <w:i/>
          <w:u w:val="single"/>
          <w:lang w:val="ru-RU"/>
        </w:rPr>
      </w:pPr>
      <w:r w:rsidRPr="00EF5B13">
        <w:rPr>
          <w:rFonts w:ascii="Times New Roman" w:hAnsi="Times New Roman" w:cs="Times New Roman"/>
          <w:b/>
          <w:i/>
          <w:u w:val="single"/>
          <w:lang w:val="ru-RU"/>
        </w:rPr>
        <w:t>Вопросы по горизонтали:</w:t>
      </w:r>
    </w:p>
    <w:p w:rsidR="00552BAA" w:rsidRPr="00EF5B13" w:rsidRDefault="00552BAA" w:rsidP="00552BAA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F5B13">
        <w:rPr>
          <w:rFonts w:ascii="Times New Roman" w:hAnsi="Times New Roman" w:cs="Times New Roman"/>
          <w:lang w:val="ru-RU"/>
        </w:rPr>
        <w:t>2. Вечнозеленые жестколистные кустарники.</w:t>
      </w:r>
    </w:p>
    <w:p w:rsidR="00552BAA" w:rsidRPr="00EF5B13" w:rsidRDefault="00552BAA" w:rsidP="00552BAA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F5B13">
        <w:rPr>
          <w:rFonts w:ascii="Times New Roman" w:hAnsi="Times New Roman" w:cs="Times New Roman"/>
          <w:lang w:val="ru-RU"/>
        </w:rPr>
        <w:t>4. Лимфа, содержащаяся в лимфатических сосудах, расположенных в стенках тонких кишок.</w:t>
      </w:r>
    </w:p>
    <w:p w:rsidR="00552BAA" w:rsidRPr="00EF5B13" w:rsidRDefault="00552BAA" w:rsidP="00552BAA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F5B13">
        <w:rPr>
          <w:rFonts w:ascii="Times New Roman" w:hAnsi="Times New Roman" w:cs="Times New Roman"/>
          <w:lang w:val="ru-RU"/>
        </w:rPr>
        <w:t>5. Введение в состав металлических сплавов химических элементов для придания определённых физических, химических или механических свойств.</w:t>
      </w:r>
    </w:p>
    <w:p w:rsidR="00552BAA" w:rsidRPr="00EF5B13" w:rsidRDefault="00552BAA" w:rsidP="00552BAA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F5B13">
        <w:rPr>
          <w:rFonts w:ascii="Times New Roman" w:hAnsi="Times New Roman" w:cs="Times New Roman"/>
          <w:lang w:val="ru-RU"/>
        </w:rPr>
        <w:t>7. Состояние гидрофильных  коллоидов, при котором они застывают в виде твердого тела. Характерно для протоплазмы покоящихся семян.</w:t>
      </w:r>
    </w:p>
    <w:p w:rsidR="00552BAA" w:rsidRPr="00EF5B13" w:rsidRDefault="00552BAA" w:rsidP="00552BAA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F5B13">
        <w:rPr>
          <w:rFonts w:ascii="Times New Roman" w:hAnsi="Times New Roman" w:cs="Times New Roman"/>
          <w:lang w:val="ru-RU"/>
        </w:rPr>
        <w:t>9. Быстрый процесс окисления вещества, сопровождающийся выделением большого количества теплоты и, как правило, света.</w:t>
      </w:r>
    </w:p>
    <w:p w:rsidR="00552BAA" w:rsidRPr="00EF5B13" w:rsidRDefault="00552BAA" w:rsidP="00552BAA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F5B13">
        <w:rPr>
          <w:rFonts w:ascii="Times New Roman" w:hAnsi="Times New Roman" w:cs="Times New Roman"/>
          <w:lang w:val="ru-RU"/>
        </w:rPr>
        <w:t>10. Вырост у основания пластинки листа злаков и некоторых других растений.</w:t>
      </w:r>
    </w:p>
    <w:p w:rsidR="00552BAA" w:rsidRPr="00EF5B13" w:rsidRDefault="00552BAA" w:rsidP="00552BAA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F5B13">
        <w:rPr>
          <w:rFonts w:ascii="Times New Roman" w:hAnsi="Times New Roman" w:cs="Times New Roman"/>
          <w:lang w:val="ru-RU"/>
        </w:rPr>
        <w:t>11. Глубокая вырезка в макушке брюшной створки раковины плеченогих. Через эту вырезку выходит стебелек, которым животное прирастает к субстрату.</w:t>
      </w:r>
    </w:p>
    <w:p w:rsidR="00552BAA" w:rsidRPr="00EF5B13" w:rsidRDefault="00552BAA" w:rsidP="00552BAA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F5B13">
        <w:rPr>
          <w:rFonts w:ascii="Times New Roman" w:hAnsi="Times New Roman" w:cs="Times New Roman"/>
          <w:lang w:val="ru-RU"/>
        </w:rPr>
        <w:lastRenderedPageBreak/>
        <w:t>14. Удлиненная часть цветоложа в цветках покрытосеменных между тычинками и пестиком.</w:t>
      </w:r>
    </w:p>
    <w:p w:rsidR="00552BAA" w:rsidRPr="00EF5B13" w:rsidRDefault="00552BAA" w:rsidP="00552BAA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F5B13">
        <w:rPr>
          <w:rFonts w:ascii="Times New Roman" w:hAnsi="Times New Roman" w:cs="Times New Roman"/>
          <w:lang w:val="ru-RU"/>
        </w:rPr>
        <w:t>15. Внешний вид растения или животного.</w:t>
      </w:r>
    </w:p>
    <w:p w:rsidR="00552BAA" w:rsidRPr="00EF5B13" w:rsidRDefault="00552BAA" w:rsidP="00552BAA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F5B13">
        <w:rPr>
          <w:rFonts w:ascii="Times New Roman" w:hAnsi="Times New Roman" w:cs="Times New Roman"/>
          <w:lang w:val="ru-RU"/>
        </w:rPr>
        <w:t>16. Группа специализированных клеток в эпидермисе растений, выполняющих функции связи с внешней средой.</w:t>
      </w:r>
    </w:p>
    <w:p w:rsidR="00552BAA" w:rsidRPr="00EF5B13" w:rsidRDefault="00552BAA" w:rsidP="00552BAA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F5B13">
        <w:rPr>
          <w:rFonts w:ascii="Times New Roman" w:hAnsi="Times New Roman" w:cs="Times New Roman"/>
          <w:lang w:val="ru-RU"/>
        </w:rPr>
        <w:t>19. Нижняя губа личинок стрекоз, имеющая форму расширенной пластинки с двумя крючками или ковша.</w:t>
      </w:r>
    </w:p>
    <w:p w:rsidR="00552BAA" w:rsidRPr="00EF5B13" w:rsidRDefault="00552BAA" w:rsidP="00552BAA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F5B13">
        <w:rPr>
          <w:rFonts w:ascii="Times New Roman" w:hAnsi="Times New Roman" w:cs="Times New Roman"/>
          <w:lang w:val="ru-RU"/>
        </w:rPr>
        <w:t>22. Игольчатые, заостренные на обоих концах кристаллы оксалата кальция, встречающиеся в клетках растений. Преимущественно у однодольных.</w:t>
      </w:r>
    </w:p>
    <w:p w:rsidR="00552BAA" w:rsidRPr="00EF5B13" w:rsidRDefault="00552BAA" w:rsidP="00552BAA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F5B13">
        <w:rPr>
          <w:rFonts w:ascii="Times New Roman" w:hAnsi="Times New Roman" w:cs="Times New Roman"/>
          <w:lang w:val="ru-RU"/>
        </w:rPr>
        <w:t>23. Способность вещества растворяться в том или ином растворителе. Мерой растворимости вещества при данных условиях является его содержание в насыщенном растворе.</w:t>
      </w:r>
    </w:p>
    <w:p w:rsidR="00552BAA" w:rsidRPr="00EF5B13" w:rsidRDefault="00552BAA" w:rsidP="00552BAA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F5B13">
        <w:rPr>
          <w:rFonts w:ascii="Times New Roman" w:hAnsi="Times New Roman" w:cs="Times New Roman"/>
          <w:lang w:val="ru-RU"/>
        </w:rPr>
        <w:t>24. Отрицательно заряженные ионы.</w:t>
      </w:r>
    </w:p>
    <w:p w:rsidR="00552BAA" w:rsidRPr="00EF5B13" w:rsidRDefault="00552BAA" w:rsidP="00552BAA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F5B13">
        <w:rPr>
          <w:rFonts w:ascii="Times New Roman" w:hAnsi="Times New Roman" w:cs="Times New Roman"/>
          <w:lang w:val="ru-RU"/>
        </w:rPr>
        <w:t>25. Отверстие в некоторых металлургических печах (главным образом шахтных) для выпуска металла или шлака.</w:t>
      </w:r>
    </w:p>
    <w:p w:rsidR="00552BAA" w:rsidRPr="00EF5B13" w:rsidRDefault="00552BAA" w:rsidP="00552BAA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F5B13">
        <w:rPr>
          <w:rFonts w:ascii="Times New Roman" w:hAnsi="Times New Roman" w:cs="Times New Roman"/>
          <w:lang w:val="ru-RU"/>
        </w:rPr>
        <w:t>27. Органы передвижения по субстрату у сидячих медуз из класса сцифоидных.</w:t>
      </w:r>
    </w:p>
    <w:p w:rsidR="00552BAA" w:rsidRPr="00EF5B13" w:rsidRDefault="00552BAA" w:rsidP="00552BAA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F5B13">
        <w:rPr>
          <w:rFonts w:ascii="Times New Roman" w:hAnsi="Times New Roman" w:cs="Times New Roman"/>
          <w:lang w:val="ru-RU"/>
        </w:rPr>
        <w:t>28. Мероприятия по уничтожению возбудителей заболеваний.</w:t>
      </w:r>
    </w:p>
    <w:p w:rsidR="00552BAA" w:rsidRPr="00EF5B13" w:rsidRDefault="00552BAA" w:rsidP="00552BAA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552BAA" w:rsidRPr="00EF5B13" w:rsidRDefault="00552BAA" w:rsidP="00552BAA">
      <w:pPr>
        <w:pStyle w:val="a3"/>
        <w:jc w:val="both"/>
        <w:rPr>
          <w:rFonts w:ascii="Times New Roman" w:hAnsi="Times New Roman" w:cs="Times New Roman"/>
          <w:b/>
          <w:i/>
          <w:u w:val="single"/>
          <w:lang w:val="ru-RU"/>
        </w:rPr>
      </w:pPr>
      <w:r w:rsidRPr="00EF5B13">
        <w:rPr>
          <w:rFonts w:ascii="Times New Roman" w:hAnsi="Times New Roman" w:cs="Times New Roman"/>
          <w:b/>
          <w:i/>
          <w:u w:val="single"/>
          <w:lang w:val="ru-RU"/>
        </w:rPr>
        <w:t>Вопросы по вертикали:</w:t>
      </w:r>
    </w:p>
    <w:p w:rsidR="00552BAA" w:rsidRPr="00EF5B13" w:rsidRDefault="00552BAA" w:rsidP="00552BAA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F5B13">
        <w:rPr>
          <w:rFonts w:ascii="Times New Roman" w:hAnsi="Times New Roman" w:cs="Times New Roman"/>
          <w:lang w:val="ru-RU"/>
        </w:rPr>
        <w:t>1. Способность некоторых химических соединений проявлять кислотные или основные свойства в зависимости от веществ, которые с ними реагируют.</w:t>
      </w:r>
    </w:p>
    <w:p w:rsidR="00552BAA" w:rsidRPr="00EF5B13" w:rsidRDefault="00552BAA" w:rsidP="00552BAA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F5B13">
        <w:rPr>
          <w:rFonts w:ascii="Times New Roman" w:hAnsi="Times New Roman" w:cs="Times New Roman"/>
          <w:lang w:val="ru-RU"/>
        </w:rPr>
        <w:t>3. Находящиеся в тканях органические вещества, способные соединяться с молекулярным кислородом, образуя при этом перекиси.</w:t>
      </w:r>
    </w:p>
    <w:p w:rsidR="00552BAA" w:rsidRPr="00EF5B13" w:rsidRDefault="00552BAA" w:rsidP="00552BAA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F5B13">
        <w:rPr>
          <w:rFonts w:ascii="Times New Roman" w:hAnsi="Times New Roman" w:cs="Times New Roman"/>
          <w:lang w:val="ru-RU"/>
        </w:rPr>
        <w:t xml:space="preserve">6. Необходимая составная часть клетки, принимающая участие во всех жизненных процессах развития и размножения клетки. </w:t>
      </w:r>
      <w:r w:rsidRPr="00552BAA">
        <w:rPr>
          <w:rFonts w:ascii="Times New Roman" w:hAnsi="Times New Roman" w:cs="Times New Roman"/>
          <w:lang w:val="ru-RU"/>
        </w:rPr>
        <w:t>Состоит из оболочки и полужидкого содержимого из различных белков и нуклеиновых кислот.</w:t>
      </w:r>
    </w:p>
    <w:p w:rsidR="00552BAA" w:rsidRPr="00EF5B13" w:rsidRDefault="00552BAA" w:rsidP="00552BAA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F5B13">
        <w:rPr>
          <w:rFonts w:ascii="Times New Roman" w:hAnsi="Times New Roman" w:cs="Times New Roman"/>
          <w:lang w:val="ru-RU"/>
        </w:rPr>
        <w:t>8. Восприятие химических раздражений, идущих от веществ, находящихся в газообразном состоянии.</w:t>
      </w:r>
    </w:p>
    <w:p w:rsidR="00552BAA" w:rsidRPr="00EF5B13" w:rsidRDefault="00552BAA" w:rsidP="00552BAA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F5B13">
        <w:rPr>
          <w:rFonts w:ascii="Times New Roman" w:hAnsi="Times New Roman" w:cs="Times New Roman"/>
          <w:lang w:val="ru-RU"/>
        </w:rPr>
        <w:t>12. Вещество, замедляющие химические реакции.</w:t>
      </w:r>
    </w:p>
    <w:p w:rsidR="00552BAA" w:rsidRPr="00EF5B13" w:rsidRDefault="00552BAA" w:rsidP="00552BAA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F5B13">
        <w:rPr>
          <w:rFonts w:ascii="Times New Roman" w:hAnsi="Times New Roman" w:cs="Times New Roman"/>
          <w:lang w:val="ru-RU"/>
        </w:rPr>
        <w:t>13. Полупродукт металлургического производства, представляющий собой стальную заготовку прямоугольного сечения.</w:t>
      </w:r>
    </w:p>
    <w:p w:rsidR="00552BAA" w:rsidRPr="00EF5B13" w:rsidRDefault="00552BAA" w:rsidP="00552BAA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F5B13">
        <w:rPr>
          <w:rFonts w:ascii="Times New Roman" w:hAnsi="Times New Roman" w:cs="Times New Roman"/>
          <w:lang w:val="ru-RU"/>
        </w:rPr>
        <w:t>17. Твердое вещество, в котором атомы, ионы или молекулы расположены в пространстве регулярно, практически бесконечно повторяющимися группами.</w:t>
      </w:r>
    </w:p>
    <w:p w:rsidR="00552BAA" w:rsidRPr="00EF5B13" w:rsidRDefault="00552BAA" w:rsidP="00552BAA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F5B13">
        <w:rPr>
          <w:rFonts w:ascii="Times New Roman" w:hAnsi="Times New Roman" w:cs="Times New Roman"/>
          <w:lang w:val="ru-RU"/>
        </w:rPr>
        <w:t xml:space="preserve">18. Мужская особь </w:t>
      </w:r>
      <w:proofErr w:type="gramStart"/>
      <w:r w:rsidRPr="00EF5B13">
        <w:rPr>
          <w:rFonts w:ascii="Times New Roman" w:hAnsi="Times New Roman" w:cs="Times New Roman"/>
          <w:lang w:val="ru-RU"/>
        </w:rPr>
        <w:t>у</w:t>
      </w:r>
      <w:proofErr w:type="gramEnd"/>
      <w:r w:rsidRPr="00EF5B13">
        <w:rPr>
          <w:rFonts w:ascii="Times New Roman" w:hAnsi="Times New Roman" w:cs="Times New Roman"/>
          <w:lang w:val="ru-RU"/>
        </w:rPr>
        <w:t xml:space="preserve"> грегарин.</w:t>
      </w:r>
    </w:p>
    <w:p w:rsidR="00552BAA" w:rsidRPr="00EF5B13" w:rsidRDefault="00552BAA" w:rsidP="00552BAA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F5B13">
        <w:rPr>
          <w:rFonts w:ascii="Times New Roman" w:hAnsi="Times New Roman" w:cs="Times New Roman"/>
          <w:lang w:val="ru-RU"/>
        </w:rPr>
        <w:t xml:space="preserve">20. Пространство около ядра, в котором можно обнаружить электрон. </w:t>
      </w:r>
      <w:r w:rsidRPr="00552BAA">
        <w:rPr>
          <w:rFonts w:ascii="Times New Roman" w:hAnsi="Times New Roman" w:cs="Times New Roman"/>
          <w:lang w:val="ru-RU"/>
        </w:rPr>
        <w:t>За пределами этого пространства вероятность встретить электрон достаточно мала (менее 5%).</w:t>
      </w:r>
    </w:p>
    <w:p w:rsidR="00552BAA" w:rsidRPr="00EF5B13" w:rsidRDefault="00552BAA" w:rsidP="00552BAA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F5B13">
        <w:rPr>
          <w:rFonts w:ascii="Times New Roman" w:hAnsi="Times New Roman" w:cs="Times New Roman"/>
          <w:lang w:val="ru-RU"/>
        </w:rPr>
        <w:t>21. Зернышки, содержащиеся в протоплазме мышечных волокон.</w:t>
      </w:r>
    </w:p>
    <w:p w:rsidR="00552BAA" w:rsidRPr="00EF5B13" w:rsidRDefault="00552BAA" w:rsidP="00552BAA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F5B13">
        <w:rPr>
          <w:rFonts w:ascii="Times New Roman" w:hAnsi="Times New Roman" w:cs="Times New Roman"/>
          <w:lang w:val="ru-RU"/>
        </w:rPr>
        <w:t>26. Способ определения МОЛЯРНОСТИ раствора вещества</w:t>
      </w:r>
      <w:proofErr w:type="gramStart"/>
      <w:r w:rsidRPr="00EF5B13">
        <w:rPr>
          <w:rFonts w:ascii="Times New Roman" w:hAnsi="Times New Roman" w:cs="Times New Roman"/>
          <w:lang w:val="ru-RU"/>
        </w:rPr>
        <w:t xml:space="preserve"> А</w:t>
      </w:r>
      <w:proofErr w:type="gramEnd"/>
      <w:r w:rsidRPr="00EF5B13">
        <w:rPr>
          <w:rFonts w:ascii="Times New Roman" w:hAnsi="Times New Roman" w:cs="Times New Roman"/>
          <w:lang w:val="ru-RU"/>
        </w:rPr>
        <w:t xml:space="preserve"> с помощью раствора вещества Б, которое реагирует с веществом А. К точно отмеренному объему исследуемого раствора А по каплям добавляют раствор Б известной концентрации. Окончание реакции определяют с помощью ИНДИКАТОРА. </w:t>
      </w:r>
      <w:r w:rsidRPr="00552BAA">
        <w:rPr>
          <w:rFonts w:ascii="Times New Roman" w:hAnsi="Times New Roman" w:cs="Times New Roman"/>
          <w:lang w:val="ru-RU"/>
        </w:rPr>
        <w:t>По объему израсходованного раствора</w:t>
      </w:r>
      <w:proofErr w:type="gramStart"/>
      <w:r w:rsidRPr="00552BAA">
        <w:rPr>
          <w:rFonts w:ascii="Times New Roman" w:hAnsi="Times New Roman" w:cs="Times New Roman"/>
          <w:lang w:val="ru-RU"/>
        </w:rPr>
        <w:t xml:space="preserve"> Б</w:t>
      </w:r>
      <w:proofErr w:type="gramEnd"/>
      <w:r w:rsidRPr="00552BAA">
        <w:rPr>
          <w:rFonts w:ascii="Times New Roman" w:hAnsi="Times New Roman" w:cs="Times New Roman"/>
          <w:lang w:val="ru-RU"/>
        </w:rPr>
        <w:t xml:space="preserve"> судят о числе молей вещества А в отобранной пробе и во всем растворе А.</w:t>
      </w:r>
    </w:p>
    <w:p w:rsidR="00552BAA" w:rsidRPr="00EF5B13" w:rsidRDefault="00552BAA" w:rsidP="00552BAA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F5B13">
        <w:rPr>
          <w:rFonts w:ascii="Times New Roman" w:hAnsi="Times New Roman" w:cs="Times New Roman"/>
          <w:lang w:val="ru-RU"/>
        </w:rPr>
        <w:lastRenderedPageBreak/>
        <w:t>29. Длинные постоянные протоплазматические нити.</w:t>
      </w:r>
    </w:p>
    <w:p w:rsidR="00552BAA" w:rsidRPr="00EF5B13" w:rsidRDefault="00552BAA" w:rsidP="00552BAA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F5B13">
        <w:rPr>
          <w:rFonts w:ascii="Times New Roman" w:hAnsi="Times New Roman" w:cs="Times New Roman"/>
          <w:lang w:val="ru-RU"/>
        </w:rPr>
        <w:t>30. Весь оборотный лом, образующийся на металлургическом предприятии.</w:t>
      </w:r>
    </w:p>
    <w:p w:rsidR="00552BAA" w:rsidRDefault="00552BAA" w:rsidP="00552BAA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552BAA" w:rsidRDefault="00552BAA" w:rsidP="00552BAA">
      <w:pPr>
        <w:jc w:val="both"/>
        <w:rPr>
          <w:rFonts w:ascii="Times New Roman" w:hAnsi="Times New Roman" w:cs="Times New Roman"/>
          <w:b/>
          <w:lang w:val="ru-RU"/>
        </w:rPr>
      </w:pPr>
    </w:p>
    <w:p w:rsidR="00552BAA" w:rsidRDefault="00552BAA" w:rsidP="00552BAA">
      <w:pPr>
        <w:jc w:val="both"/>
        <w:rPr>
          <w:rFonts w:ascii="Times New Roman" w:hAnsi="Times New Roman" w:cs="Times New Roman"/>
          <w:b/>
          <w:lang w:val="ru-RU"/>
        </w:rPr>
      </w:pPr>
    </w:p>
    <w:p w:rsidR="00552BAA" w:rsidRDefault="00552BAA" w:rsidP="00552BAA">
      <w:pPr>
        <w:jc w:val="center"/>
        <w:rPr>
          <w:rFonts w:ascii="Times New Roman" w:hAnsi="Times New Roman" w:cs="Times New Roman"/>
          <w:b/>
          <w:lang w:val="ru-RU"/>
        </w:rPr>
      </w:pPr>
    </w:p>
    <w:p w:rsidR="00552BAA" w:rsidRPr="000C6FF6" w:rsidRDefault="00552BAA" w:rsidP="00552BAA">
      <w:pPr>
        <w:jc w:val="center"/>
        <w:rPr>
          <w:rFonts w:ascii="Times New Roman" w:hAnsi="Times New Roman" w:cs="Times New Roman"/>
          <w:b/>
          <w:lang w:val="ru-RU"/>
        </w:rPr>
      </w:pPr>
      <w:r w:rsidRPr="000C6FF6">
        <w:rPr>
          <w:rFonts w:ascii="Times New Roman" w:hAnsi="Times New Roman" w:cs="Times New Roman"/>
          <w:b/>
          <w:lang w:val="ru-RU"/>
        </w:rPr>
        <w:t>Ответы на кроссворд</w:t>
      </w:r>
    </w:p>
    <w:p w:rsidR="00552BAA" w:rsidRPr="000C6FF6" w:rsidRDefault="00552BAA" w:rsidP="00552BAA">
      <w:pPr>
        <w:jc w:val="both"/>
        <w:rPr>
          <w:rFonts w:ascii="Times New Roman" w:hAnsi="Times New Roman" w:cs="Times New Roman"/>
          <w:b/>
          <w:lang w:val="ru-RU"/>
        </w:rPr>
      </w:pPr>
    </w:p>
    <w:p w:rsidR="00552BAA" w:rsidRPr="000C6FF6" w:rsidRDefault="00552BAA" w:rsidP="00552BAA">
      <w:pPr>
        <w:jc w:val="both"/>
        <w:rPr>
          <w:rFonts w:ascii="Times New Roman" w:hAnsi="Times New Roman" w:cs="Times New Roman"/>
          <w:b/>
          <w:lang w:val="ru-RU"/>
        </w:rPr>
      </w:pPr>
      <w:r w:rsidRPr="000C6FF6">
        <w:rPr>
          <w:rFonts w:ascii="Times New Roman" w:hAnsi="Times New Roman" w:cs="Times New Roman"/>
          <w:lang w:val="ru-RU"/>
        </w:rPr>
        <w:t>Ф.И.О. участника</w:t>
      </w:r>
      <w:r w:rsidRPr="000C6FF6">
        <w:rPr>
          <w:rFonts w:ascii="Times New Roman" w:hAnsi="Times New Roman" w:cs="Times New Roman"/>
          <w:b/>
          <w:lang w:val="ru-RU"/>
        </w:rPr>
        <w:t xml:space="preserve"> __________________________________________________________</w:t>
      </w:r>
    </w:p>
    <w:p w:rsidR="00552BAA" w:rsidRPr="000C6FF6" w:rsidRDefault="00552BAA" w:rsidP="00552BAA">
      <w:pPr>
        <w:jc w:val="both"/>
        <w:rPr>
          <w:rFonts w:ascii="Times New Roman" w:hAnsi="Times New Roman" w:cs="Times New Roman"/>
          <w:b/>
          <w:lang w:val="ru-RU"/>
        </w:rPr>
      </w:pPr>
      <w:r w:rsidRPr="000C6FF6">
        <w:rPr>
          <w:rFonts w:ascii="Times New Roman" w:hAnsi="Times New Roman" w:cs="Times New Roman"/>
          <w:lang w:val="ru-RU"/>
        </w:rPr>
        <w:t>Краткое наименование ОУ</w:t>
      </w:r>
      <w:r w:rsidRPr="000C6FF6">
        <w:rPr>
          <w:rFonts w:ascii="Times New Roman" w:hAnsi="Times New Roman" w:cs="Times New Roman"/>
          <w:b/>
          <w:lang w:val="ru-RU"/>
        </w:rPr>
        <w:t xml:space="preserve"> __________________________________________________</w:t>
      </w:r>
    </w:p>
    <w:p w:rsidR="00552BAA" w:rsidRPr="000C6FF6" w:rsidRDefault="00552BAA" w:rsidP="00552BAA">
      <w:pPr>
        <w:jc w:val="both"/>
        <w:rPr>
          <w:rFonts w:ascii="Times New Roman" w:hAnsi="Times New Roman" w:cs="Times New Roman"/>
          <w:b/>
          <w:lang w:val="ru-RU"/>
        </w:rPr>
      </w:pPr>
      <w:r w:rsidRPr="000C6FF6">
        <w:rPr>
          <w:rFonts w:ascii="Times New Roman" w:hAnsi="Times New Roman" w:cs="Times New Roman"/>
          <w:lang w:val="ru-RU"/>
        </w:rPr>
        <w:t>Регион</w:t>
      </w:r>
      <w:r w:rsidRPr="000C6FF6">
        <w:rPr>
          <w:rFonts w:ascii="Times New Roman" w:hAnsi="Times New Roman" w:cs="Times New Roman"/>
          <w:b/>
          <w:lang w:val="ru-RU"/>
        </w:rPr>
        <w:t xml:space="preserve"> ___________________________________________________________________</w:t>
      </w:r>
    </w:p>
    <w:p w:rsidR="00552BAA" w:rsidRPr="000C6FF6" w:rsidRDefault="00552BAA" w:rsidP="00552BAA">
      <w:pPr>
        <w:jc w:val="both"/>
        <w:rPr>
          <w:rFonts w:ascii="Times New Roman" w:hAnsi="Times New Roman" w:cs="Times New Roman"/>
          <w:b/>
          <w:i/>
          <w:u w:val="single"/>
          <w:lang w:val="ru-RU"/>
        </w:rPr>
      </w:pPr>
      <w:r w:rsidRPr="000C6FF6">
        <w:rPr>
          <w:rFonts w:ascii="Times New Roman" w:hAnsi="Times New Roman" w:cs="Times New Roman"/>
          <w:b/>
          <w:i/>
          <w:u w:val="single"/>
          <w:lang w:val="ru-RU"/>
        </w:rPr>
        <w:t>Таблица для ответов:</w:t>
      </w:r>
    </w:p>
    <w:tbl>
      <w:tblPr>
        <w:tblStyle w:val="a5"/>
        <w:tblW w:w="0" w:type="auto"/>
        <w:tblLook w:val="04A0"/>
      </w:tblPr>
      <w:tblGrid>
        <w:gridCol w:w="565"/>
        <w:gridCol w:w="4041"/>
        <w:gridCol w:w="605"/>
        <w:gridCol w:w="12"/>
        <w:gridCol w:w="4348"/>
      </w:tblGrid>
      <w:tr w:rsidR="00552BAA" w:rsidRPr="005E335C" w:rsidTr="003C4280">
        <w:tc>
          <w:tcPr>
            <w:tcW w:w="4606" w:type="dxa"/>
            <w:gridSpan w:val="2"/>
          </w:tcPr>
          <w:p w:rsidR="00552BAA" w:rsidRPr="005E335C" w:rsidRDefault="00552BAA" w:rsidP="00552B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5E335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</w:t>
            </w:r>
            <w:proofErr w:type="spellEnd"/>
            <w:r w:rsidRPr="005E335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горизонтали:</w:t>
            </w:r>
          </w:p>
          <w:p w:rsidR="00552BAA" w:rsidRPr="005E335C" w:rsidRDefault="00552BAA" w:rsidP="00552B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965" w:type="dxa"/>
            <w:gridSpan w:val="3"/>
          </w:tcPr>
          <w:p w:rsidR="00552BAA" w:rsidRPr="005E335C" w:rsidRDefault="00552BAA" w:rsidP="00552B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5E335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</w:t>
            </w:r>
            <w:proofErr w:type="spellEnd"/>
            <w:r w:rsidRPr="005E335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E335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вертикали</w:t>
            </w:r>
            <w:proofErr w:type="spellEnd"/>
            <w:r w:rsidRPr="005E335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</w:p>
          <w:p w:rsidR="00552BAA" w:rsidRPr="005E335C" w:rsidRDefault="00552BAA" w:rsidP="00552B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552BAA" w:rsidRPr="005E335C" w:rsidTr="003C4280">
        <w:tc>
          <w:tcPr>
            <w:tcW w:w="565" w:type="dxa"/>
          </w:tcPr>
          <w:p w:rsidR="00552BAA" w:rsidRPr="005E335C" w:rsidRDefault="00552BAA" w:rsidP="0055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1" w:type="dxa"/>
          </w:tcPr>
          <w:p w:rsidR="00552BAA" w:rsidRPr="005E335C" w:rsidRDefault="00552BAA" w:rsidP="0055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52BAA" w:rsidRPr="005E335C" w:rsidRDefault="00552BAA" w:rsidP="0055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  <w:gridSpan w:val="2"/>
          </w:tcPr>
          <w:p w:rsidR="00552BAA" w:rsidRPr="005E335C" w:rsidRDefault="00552BAA" w:rsidP="0055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AA" w:rsidRPr="005E335C" w:rsidTr="003C4280">
        <w:tc>
          <w:tcPr>
            <w:tcW w:w="565" w:type="dxa"/>
          </w:tcPr>
          <w:p w:rsidR="00552BAA" w:rsidRPr="005E335C" w:rsidRDefault="00552BAA" w:rsidP="0055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1" w:type="dxa"/>
          </w:tcPr>
          <w:p w:rsidR="00552BAA" w:rsidRPr="005E335C" w:rsidRDefault="00552BAA" w:rsidP="0055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52BAA" w:rsidRPr="005E335C" w:rsidRDefault="00552BAA" w:rsidP="0055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0" w:type="dxa"/>
            <w:gridSpan w:val="2"/>
          </w:tcPr>
          <w:p w:rsidR="00552BAA" w:rsidRPr="005E335C" w:rsidRDefault="00552BAA" w:rsidP="0055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AA" w:rsidRPr="005E335C" w:rsidTr="003C4280">
        <w:tc>
          <w:tcPr>
            <w:tcW w:w="565" w:type="dxa"/>
          </w:tcPr>
          <w:p w:rsidR="00552BAA" w:rsidRPr="005E335C" w:rsidRDefault="00552BAA" w:rsidP="0055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1" w:type="dxa"/>
          </w:tcPr>
          <w:p w:rsidR="00552BAA" w:rsidRPr="005E335C" w:rsidRDefault="00552BAA" w:rsidP="0055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52BAA" w:rsidRPr="005E335C" w:rsidRDefault="00552BAA" w:rsidP="0055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0" w:type="dxa"/>
            <w:gridSpan w:val="2"/>
          </w:tcPr>
          <w:p w:rsidR="00552BAA" w:rsidRPr="005E335C" w:rsidRDefault="00552BAA" w:rsidP="0055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AA" w:rsidRPr="005E335C" w:rsidTr="003C4280">
        <w:tc>
          <w:tcPr>
            <w:tcW w:w="565" w:type="dxa"/>
          </w:tcPr>
          <w:p w:rsidR="00552BAA" w:rsidRPr="005E335C" w:rsidRDefault="00552BAA" w:rsidP="0055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1" w:type="dxa"/>
          </w:tcPr>
          <w:p w:rsidR="00552BAA" w:rsidRPr="005E335C" w:rsidRDefault="00552BAA" w:rsidP="0055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52BAA" w:rsidRPr="005E335C" w:rsidRDefault="00552BAA" w:rsidP="0055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0" w:type="dxa"/>
            <w:gridSpan w:val="2"/>
          </w:tcPr>
          <w:p w:rsidR="00552BAA" w:rsidRPr="005E335C" w:rsidRDefault="00552BAA" w:rsidP="0055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AA" w:rsidRPr="005E335C" w:rsidTr="003C4280">
        <w:tc>
          <w:tcPr>
            <w:tcW w:w="565" w:type="dxa"/>
          </w:tcPr>
          <w:p w:rsidR="00552BAA" w:rsidRPr="005E335C" w:rsidRDefault="00552BAA" w:rsidP="0055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1" w:type="dxa"/>
          </w:tcPr>
          <w:p w:rsidR="00552BAA" w:rsidRPr="005E335C" w:rsidRDefault="00552BAA" w:rsidP="0055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52BAA" w:rsidRPr="005E335C" w:rsidRDefault="00552BAA" w:rsidP="0055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0" w:type="dxa"/>
            <w:gridSpan w:val="2"/>
          </w:tcPr>
          <w:p w:rsidR="00552BAA" w:rsidRPr="005E335C" w:rsidRDefault="00552BAA" w:rsidP="0055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AA" w:rsidRPr="005E335C" w:rsidTr="003C4280">
        <w:tc>
          <w:tcPr>
            <w:tcW w:w="565" w:type="dxa"/>
          </w:tcPr>
          <w:p w:rsidR="00552BAA" w:rsidRPr="005E335C" w:rsidRDefault="00552BAA" w:rsidP="0055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1" w:type="dxa"/>
          </w:tcPr>
          <w:p w:rsidR="00552BAA" w:rsidRPr="005E335C" w:rsidRDefault="00552BAA" w:rsidP="0055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52BAA" w:rsidRPr="005E335C" w:rsidRDefault="00552BAA" w:rsidP="0055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60" w:type="dxa"/>
            <w:gridSpan w:val="2"/>
          </w:tcPr>
          <w:p w:rsidR="00552BAA" w:rsidRPr="005E335C" w:rsidRDefault="00552BAA" w:rsidP="0055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AA" w:rsidRPr="005E335C" w:rsidTr="003C4280">
        <w:tc>
          <w:tcPr>
            <w:tcW w:w="565" w:type="dxa"/>
          </w:tcPr>
          <w:p w:rsidR="00552BAA" w:rsidRPr="005E335C" w:rsidRDefault="00552BAA" w:rsidP="0055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41" w:type="dxa"/>
          </w:tcPr>
          <w:p w:rsidR="00552BAA" w:rsidRPr="005E335C" w:rsidRDefault="00552BAA" w:rsidP="0055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52BAA" w:rsidRPr="005E335C" w:rsidRDefault="00552BAA" w:rsidP="0055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60" w:type="dxa"/>
            <w:gridSpan w:val="2"/>
          </w:tcPr>
          <w:p w:rsidR="00552BAA" w:rsidRPr="005E335C" w:rsidRDefault="00552BAA" w:rsidP="0055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AA" w:rsidRPr="005E335C" w:rsidTr="003C4280">
        <w:tc>
          <w:tcPr>
            <w:tcW w:w="565" w:type="dxa"/>
          </w:tcPr>
          <w:p w:rsidR="00552BAA" w:rsidRPr="005E335C" w:rsidRDefault="00552BAA" w:rsidP="0055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41" w:type="dxa"/>
          </w:tcPr>
          <w:p w:rsidR="00552BAA" w:rsidRPr="005E335C" w:rsidRDefault="00552BAA" w:rsidP="0055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52BAA" w:rsidRPr="005E335C" w:rsidRDefault="00552BAA" w:rsidP="0055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60" w:type="dxa"/>
            <w:gridSpan w:val="2"/>
          </w:tcPr>
          <w:p w:rsidR="00552BAA" w:rsidRPr="005E335C" w:rsidRDefault="00552BAA" w:rsidP="0055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AA" w:rsidRPr="005E335C" w:rsidTr="003C4280">
        <w:tc>
          <w:tcPr>
            <w:tcW w:w="565" w:type="dxa"/>
          </w:tcPr>
          <w:p w:rsidR="00552BAA" w:rsidRPr="005E335C" w:rsidRDefault="00552BAA" w:rsidP="0055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41" w:type="dxa"/>
          </w:tcPr>
          <w:p w:rsidR="00552BAA" w:rsidRPr="005E335C" w:rsidRDefault="00552BAA" w:rsidP="0055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52BAA" w:rsidRPr="005E335C" w:rsidRDefault="00552BAA" w:rsidP="0055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48" w:type="dxa"/>
            <w:tcBorders>
              <w:left w:val="single" w:sz="4" w:space="0" w:color="auto"/>
              <w:bottom w:val="single" w:sz="4" w:space="0" w:color="auto"/>
            </w:tcBorders>
          </w:tcPr>
          <w:p w:rsidR="00552BAA" w:rsidRPr="005E335C" w:rsidRDefault="00552BAA" w:rsidP="00552BAA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52BAA" w:rsidRPr="005E335C" w:rsidTr="003C4280">
        <w:tc>
          <w:tcPr>
            <w:tcW w:w="565" w:type="dxa"/>
          </w:tcPr>
          <w:p w:rsidR="00552BAA" w:rsidRPr="005E335C" w:rsidRDefault="00552BAA" w:rsidP="0055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41" w:type="dxa"/>
          </w:tcPr>
          <w:p w:rsidR="00552BAA" w:rsidRPr="005E335C" w:rsidRDefault="00552BAA" w:rsidP="0055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A" w:rsidRPr="005E335C" w:rsidRDefault="00552BAA" w:rsidP="0055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BAA" w:rsidRPr="005E335C" w:rsidRDefault="00552BAA" w:rsidP="00552BAA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52BAA" w:rsidRPr="005E335C" w:rsidTr="003C4280">
        <w:tc>
          <w:tcPr>
            <w:tcW w:w="565" w:type="dxa"/>
          </w:tcPr>
          <w:p w:rsidR="00552BAA" w:rsidRPr="005E335C" w:rsidRDefault="00552BAA" w:rsidP="0055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41" w:type="dxa"/>
          </w:tcPr>
          <w:p w:rsidR="00552BAA" w:rsidRPr="005E335C" w:rsidRDefault="00552BAA" w:rsidP="0055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A" w:rsidRPr="005E335C" w:rsidRDefault="00552BAA" w:rsidP="0055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BAA" w:rsidRPr="005E335C" w:rsidRDefault="00552BAA" w:rsidP="00552BAA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52BAA" w:rsidRPr="005E335C" w:rsidTr="003C4280">
        <w:tc>
          <w:tcPr>
            <w:tcW w:w="565" w:type="dxa"/>
          </w:tcPr>
          <w:p w:rsidR="00552BAA" w:rsidRPr="005E335C" w:rsidRDefault="00552BAA" w:rsidP="0055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41" w:type="dxa"/>
          </w:tcPr>
          <w:p w:rsidR="00552BAA" w:rsidRPr="005E335C" w:rsidRDefault="00552BAA" w:rsidP="0055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52BAA" w:rsidRPr="005E335C" w:rsidRDefault="00552BAA" w:rsidP="0055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</w:tcBorders>
          </w:tcPr>
          <w:p w:rsidR="00552BAA" w:rsidRPr="005E335C" w:rsidRDefault="00552BAA" w:rsidP="00552BAA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52BAA" w:rsidRPr="005E335C" w:rsidTr="003C4280">
        <w:tc>
          <w:tcPr>
            <w:tcW w:w="565" w:type="dxa"/>
          </w:tcPr>
          <w:p w:rsidR="00552BAA" w:rsidRDefault="00552BAA" w:rsidP="00552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41" w:type="dxa"/>
          </w:tcPr>
          <w:p w:rsidR="00552BAA" w:rsidRPr="005E335C" w:rsidRDefault="00552BAA" w:rsidP="00552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gridSpan w:val="2"/>
            <w:tcBorders>
              <w:right w:val="single" w:sz="4" w:space="0" w:color="auto"/>
            </w:tcBorders>
          </w:tcPr>
          <w:p w:rsidR="00552BAA" w:rsidRPr="005E335C" w:rsidRDefault="00552BAA" w:rsidP="00552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48" w:type="dxa"/>
            <w:tcBorders>
              <w:left w:val="single" w:sz="4" w:space="0" w:color="auto"/>
            </w:tcBorders>
          </w:tcPr>
          <w:p w:rsidR="00552BAA" w:rsidRPr="005E335C" w:rsidRDefault="00552BAA" w:rsidP="00552BAA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52BAA" w:rsidRPr="005E335C" w:rsidTr="003C4280">
        <w:tc>
          <w:tcPr>
            <w:tcW w:w="565" w:type="dxa"/>
          </w:tcPr>
          <w:p w:rsidR="00552BAA" w:rsidRDefault="00552BAA" w:rsidP="00552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41" w:type="dxa"/>
          </w:tcPr>
          <w:p w:rsidR="00552BAA" w:rsidRPr="005E335C" w:rsidRDefault="00552BAA" w:rsidP="00552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gridSpan w:val="2"/>
            <w:tcBorders>
              <w:right w:val="single" w:sz="4" w:space="0" w:color="auto"/>
            </w:tcBorders>
          </w:tcPr>
          <w:p w:rsidR="00552BAA" w:rsidRPr="005E335C" w:rsidRDefault="00552BAA" w:rsidP="00552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tcBorders>
              <w:left w:val="single" w:sz="4" w:space="0" w:color="auto"/>
            </w:tcBorders>
          </w:tcPr>
          <w:p w:rsidR="00552BAA" w:rsidRPr="005E335C" w:rsidRDefault="00552BAA" w:rsidP="00552BAA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52BAA" w:rsidRPr="005E335C" w:rsidTr="003C4280">
        <w:tc>
          <w:tcPr>
            <w:tcW w:w="565" w:type="dxa"/>
          </w:tcPr>
          <w:p w:rsidR="00552BAA" w:rsidRDefault="00552BAA" w:rsidP="00552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41" w:type="dxa"/>
          </w:tcPr>
          <w:p w:rsidR="00552BAA" w:rsidRPr="005E335C" w:rsidRDefault="00552BAA" w:rsidP="00552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gridSpan w:val="2"/>
            <w:tcBorders>
              <w:right w:val="single" w:sz="4" w:space="0" w:color="auto"/>
            </w:tcBorders>
          </w:tcPr>
          <w:p w:rsidR="00552BAA" w:rsidRPr="005E335C" w:rsidRDefault="00552BAA" w:rsidP="00552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tcBorders>
              <w:left w:val="single" w:sz="4" w:space="0" w:color="auto"/>
            </w:tcBorders>
          </w:tcPr>
          <w:p w:rsidR="00552BAA" w:rsidRPr="005E335C" w:rsidRDefault="00552BAA" w:rsidP="00552BAA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52BAA" w:rsidRPr="005E335C" w:rsidTr="003C4280">
        <w:tc>
          <w:tcPr>
            <w:tcW w:w="565" w:type="dxa"/>
          </w:tcPr>
          <w:p w:rsidR="00552BAA" w:rsidRDefault="00552BAA" w:rsidP="00552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041" w:type="dxa"/>
          </w:tcPr>
          <w:p w:rsidR="00552BAA" w:rsidRPr="005E335C" w:rsidRDefault="00552BAA" w:rsidP="00552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gridSpan w:val="2"/>
            <w:tcBorders>
              <w:right w:val="single" w:sz="4" w:space="0" w:color="auto"/>
            </w:tcBorders>
          </w:tcPr>
          <w:p w:rsidR="00552BAA" w:rsidRPr="005E335C" w:rsidRDefault="00552BAA" w:rsidP="00552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tcBorders>
              <w:left w:val="single" w:sz="4" w:space="0" w:color="auto"/>
            </w:tcBorders>
          </w:tcPr>
          <w:p w:rsidR="00552BAA" w:rsidRPr="005E335C" w:rsidRDefault="00552BAA" w:rsidP="00552BAA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52BAA" w:rsidRPr="005E335C" w:rsidTr="003C4280">
        <w:tc>
          <w:tcPr>
            <w:tcW w:w="565" w:type="dxa"/>
          </w:tcPr>
          <w:p w:rsidR="00552BAA" w:rsidRDefault="00552BAA" w:rsidP="00552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041" w:type="dxa"/>
          </w:tcPr>
          <w:p w:rsidR="00552BAA" w:rsidRPr="005E335C" w:rsidRDefault="00552BAA" w:rsidP="00552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gridSpan w:val="2"/>
            <w:tcBorders>
              <w:right w:val="single" w:sz="4" w:space="0" w:color="auto"/>
            </w:tcBorders>
          </w:tcPr>
          <w:p w:rsidR="00552BAA" w:rsidRPr="005E335C" w:rsidRDefault="00552BAA" w:rsidP="00552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tcBorders>
              <w:left w:val="single" w:sz="4" w:space="0" w:color="auto"/>
            </w:tcBorders>
          </w:tcPr>
          <w:p w:rsidR="00552BAA" w:rsidRPr="005E335C" w:rsidRDefault="00552BAA" w:rsidP="00552BAA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52BAA" w:rsidRPr="005E335C" w:rsidTr="003C4280">
        <w:tc>
          <w:tcPr>
            <w:tcW w:w="565" w:type="dxa"/>
          </w:tcPr>
          <w:p w:rsidR="00552BAA" w:rsidRDefault="00552BAA" w:rsidP="00552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</w:tcPr>
          <w:p w:rsidR="00552BAA" w:rsidRPr="005E335C" w:rsidRDefault="00552BAA" w:rsidP="00552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gridSpan w:val="2"/>
            <w:tcBorders>
              <w:right w:val="single" w:sz="4" w:space="0" w:color="auto"/>
            </w:tcBorders>
          </w:tcPr>
          <w:p w:rsidR="00552BAA" w:rsidRPr="005E335C" w:rsidRDefault="00552BAA" w:rsidP="00552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tcBorders>
              <w:left w:val="single" w:sz="4" w:space="0" w:color="auto"/>
            </w:tcBorders>
          </w:tcPr>
          <w:p w:rsidR="00552BAA" w:rsidRPr="005E335C" w:rsidRDefault="00552BAA" w:rsidP="00552BAA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552BAA" w:rsidRDefault="00552BAA" w:rsidP="00552BAA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7D62B5" w:rsidRDefault="007D62B5" w:rsidP="00552BAA">
      <w:pPr>
        <w:jc w:val="both"/>
      </w:pPr>
    </w:p>
    <w:sectPr w:rsidR="007D62B5" w:rsidSect="007D6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52BAA"/>
    <w:rsid w:val="00552BAA"/>
    <w:rsid w:val="007D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AA"/>
    <w:pPr>
      <w:spacing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2BAA"/>
    <w:pPr>
      <w:spacing w:after="120"/>
    </w:pPr>
  </w:style>
  <w:style w:type="character" w:customStyle="1" w:styleId="a4">
    <w:name w:val="Основной текст Знак"/>
    <w:basedOn w:val="a0"/>
    <w:link w:val="a3"/>
    <w:rsid w:val="00552BAA"/>
    <w:rPr>
      <w:sz w:val="24"/>
      <w:szCs w:val="24"/>
      <w:lang w:val="en-US"/>
    </w:rPr>
  </w:style>
  <w:style w:type="table" w:styleId="a5">
    <w:name w:val="Table Grid"/>
    <w:basedOn w:val="a1"/>
    <w:uiPriority w:val="59"/>
    <w:rsid w:val="00552B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52BAA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BA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</cp:revision>
  <dcterms:created xsi:type="dcterms:W3CDTF">2015-02-07T21:20:00Z</dcterms:created>
  <dcterms:modified xsi:type="dcterms:W3CDTF">2015-02-07T21:21:00Z</dcterms:modified>
</cp:coreProperties>
</file>