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B" w:rsidRDefault="003767F1" w:rsidP="009E43A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767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«Театрализованная деятельность </w:t>
      </w:r>
      <w:r w:rsidR="00812D6E" w:rsidRPr="003767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дошкольников </w:t>
      </w:r>
    </w:p>
    <w:p w:rsidR="003767F1" w:rsidRDefault="00812D6E" w:rsidP="009E43A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соответствии с требованиями ФГОС</w:t>
      </w:r>
      <w:r w:rsidR="003767F1" w:rsidRPr="003767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812D6E" w:rsidRPr="003767F1" w:rsidRDefault="00812D6E" w:rsidP="009E43A5">
      <w:pPr>
        <w:spacing w:after="0" w:line="36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5154D" w:rsidRDefault="004A7AF3" w:rsidP="009E43A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</w:t>
      </w:r>
      <w:r w:rsidR="00994A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менных условиях перехода на федеральный государственный образовательный стандарт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2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основных принципов дошкольного образования является «</w:t>
      </w:r>
      <w:r w:rsidR="00994A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D515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еализация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рограммы в формах, специфических для детей данной возрастной </w:t>
      </w:r>
      <w:r w:rsidR="00994A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группы, прежде всего в форме игры, познавательной и исследовательской деятельности, в форме творческой активности, обеспечивающей </w:t>
      </w:r>
      <w:r w:rsidR="00D515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художественно-эстетическое развитие ребенка».</w:t>
      </w:r>
    </w:p>
    <w:p w:rsidR="00D5154D" w:rsidRDefault="00D5154D" w:rsidP="009E43A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перед педагогами дошкольных образовательных учреждений поставлена задача  использования</w:t>
      </w:r>
      <w:r w:rsidRPr="003767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интегративного подхода к образованию дошкольников.</w:t>
      </w:r>
      <w:r w:rsidR="001059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Интегрированное обучение дошкольников по театрализованной деятельности имеет определ</w:t>
      </w:r>
      <w:r w:rsidR="001059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енные преимущества</w:t>
      </w:r>
      <w:r w:rsidR="00876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6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способствует формированию целостной картины мира, познавательного интереса, раскрепощает детей в творчестве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реализуется  во всех образовательных областях ФГОС ДОУ.</w:t>
      </w:r>
    </w:p>
    <w:p w:rsidR="00D96E91" w:rsidRPr="00E56D70" w:rsidRDefault="00876F39" w:rsidP="00D96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1059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Используя театрализованную </w:t>
      </w:r>
      <w:r w:rsidR="00D96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в системе обучения и воспитания детей в ДОУ, мы решаем комплекс взаимосвязанных задач во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образовательных областях</w:t>
      </w:r>
      <w:r w:rsidR="00D96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ФГОС ДО. </w:t>
      </w:r>
      <w:r w:rsid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начальном этапе работы по театрализованной деятельности, п</w:t>
      </w:r>
      <w:r w:rsidR="00D96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результатам оценки художестве</w:t>
      </w:r>
      <w:r w:rsid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нно-эстетического развития воспитанников,</w:t>
      </w:r>
      <w:r w:rsidR="00D96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выявили низкий уровень развития творческих способностей воспитанников. </w:t>
      </w:r>
      <w:r w:rsidR="00D96E91" w:rsidRPr="003767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целью педагогической</w:t>
      </w:r>
      <w:r w:rsidR="00D96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воспитателей нашего ДОУ</w:t>
      </w:r>
      <w:r w:rsidR="00D96E91" w:rsidRPr="003767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стало развитие творческих способностей детей дошкольного возраста средствами театрализованной деятельности. Исходя  из  поставленной  цели,  </w:t>
      </w:r>
      <w:r w:rsid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были </w:t>
      </w:r>
      <w:r w:rsidR="00D96E91" w:rsidRPr="003767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определены  </w:t>
      </w:r>
      <w:r w:rsidR="00D96E91" w:rsidRPr="00DE70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  </w:t>
      </w:r>
      <w:r w:rsidR="00D96E91" w:rsidRPr="00DE708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задачи:</w:t>
      </w:r>
    </w:p>
    <w:p w:rsidR="00D96E91" w:rsidRPr="00E0501D" w:rsidRDefault="00D96E91" w:rsidP="00D96E91">
      <w:pPr>
        <w:numPr>
          <w:ilvl w:val="0"/>
          <w:numId w:val="1"/>
        </w:numPr>
        <w:spacing w:after="0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767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устойчивый интерес к театрально-игровой деятельности;</w:t>
      </w:r>
    </w:p>
    <w:p w:rsidR="00E0501D" w:rsidRPr="00E0501D" w:rsidRDefault="00E0501D" w:rsidP="00E0501D">
      <w:pPr>
        <w:spacing w:after="0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E0501D" w:rsidRPr="00E0501D" w:rsidRDefault="00D96E91" w:rsidP="00E0501D">
      <w:pPr>
        <w:numPr>
          <w:ilvl w:val="0"/>
          <w:numId w:val="1"/>
        </w:numPr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воображение, фантаз</w:t>
      </w:r>
      <w:r w:rsid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ию, внимание, самостоятельность</w:t>
      </w:r>
      <w:r w:rsidR="00E0501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мышления;</w:t>
      </w:r>
    </w:p>
    <w:p w:rsidR="00E0501D" w:rsidRDefault="00D96E91" w:rsidP="00E0501D">
      <w:pPr>
        <w:numPr>
          <w:ilvl w:val="0"/>
          <w:numId w:val="1"/>
        </w:numPr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совершенствовать игровые навыки и творческую самостоятельность через театрализованные игры, развивающие творческие способности дошкольников;</w:t>
      </w:r>
    </w:p>
    <w:p w:rsidR="00E0501D" w:rsidRDefault="00D96E91" w:rsidP="00E0501D">
      <w:pPr>
        <w:numPr>
          <w:ilvl w:val="0"/>
          <w:numId w:val="1"/>
        </w:numPr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и активизировать словарь;</w:t>
      </w:r>
    </w:p>
    <w:p w:rsidR="00E0501D" w:rsidRDefault="00D96E91" w:rsidP="00E0501D">
      <w:pPr>
        <w:numPr>
          <w:ilvl w:val="0"/>
          <w:numId w:val="1"/>
        </w:numPr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диалогическую и монологическую речь;</w:t>
      </w:r>
    </w:p>
    <w:p w:rsidR="00E0501D" w:rsidRPr="00E0501D" w:rsidRDefault="00D96E91" w:rsidP="00E0501D">
      <w:pPr>
        <w:numPr>
          <w:ilvl w:val="0"/>
          <w:numId w:val="1"/>
        </w:numPr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0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гуманные чувства у детей.</w:t>
      </w:r>
    </w:p>
    <w:p w:rsidR="00E0501D" w:rsidRPr="00E0501D" w:rsidRDefault="000B0020" w:rsidP="000B002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</w:t>
      </w:r>
      <w:r w:rsidR="00E0501D" w:rsidRPr="00E0501D">
        <w:rPr>
          <w:rFonts w:ascii="Times New Roman" w:hAnsi="Times New Roman" w:cs="Times New Roman"/>
          <w:sz w:val="28"/>
          <w:szCs w:val="28"/>
        </w:rPr>
        <w:t xml:space="preserve">ами накоплен опыт работы по программе эстетического воспитания детей «Красота. Радость. Творчество» под ред. доктора педагогических наук профессора Т.С. Комаровой.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01D" w:rsidRPr="00E0501D">
        <w:rPr>
          <w:rFonts w:ascii="Times New Roman" w:hAnsi="Times New Roman" w:cs="Times New Roman"/>
          <w:sz w:val="28"/>
          <w:szCs w:val="28"/>
        </w:rPr>
        <w:t xml:space="preserve">Программа охватывает возрастной период детей от 3 до 7 лет.  Эта программа является целостной и интегрированной по всем направлениям эстетического воспитания, основывающегося на разных видах искусства: музыкального, изобразительного, литературного, театрального. </w:t>
      </w:r>
    </w:p>
    <w:p w:rsidR="00D96E91" w:rsidRPr="00D96E91" w:rsidRDefault="000B0020" w:rsidP="000B0020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E91" w:rsidRPr="00D9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работе учреждения по театрализованной деятельности детей способствует профессиональный педагогический коллектив.</w:t>
      </w:r>
      <w:r w:rsidR="00E0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E91" w:rsidRPr="00D9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совершенствованию педагогического мастерства осуществляется в нескольких направлениях:</w:t>
      </w:r>
    </w:p>
    <w:p w:rsidR="00D96E91" w:rsidRPr="00D96E91" w:rsidRDefault="00D96E91" w:rsidP="000B0020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9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квалификации </w:t>
      </w:r>
      <w:r w:rsidR="00E0501D" w:rsidRPr="00D9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Pr="00D9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курсовой подготовки;</w:t>
      </w:r>
    </w:p>
    <w:p w:rsidR="00D96E91" w:rsidRDefault="00D96E91" w:rsidP="000B0020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9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 по театрализованной деятельности в рамках дошкольного учреждения через методические мероприятия и педагогические советы.</w:t>
      </w:r>
    </w:p>
    <w:p w:rsidR="00B671AA" w:rsidRDefault="00D96E91" w:rsidP="000B0020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B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районных методических объединениях и городских мероприятиях</w:t>
      </w:r>
      <w:r w:rsidR="00B6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1AA" w:rsidRPr="00192897" w:rsidRDefault="00B671AA" w:rsidP="000B002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6A9">
        <w:rPr>
          <w:rFonts w:ascii="Times New Roman" w:hAnsi="Times New Roman" w:cs="Times New Roman"/>
          <w:sz w:val="28"/>
          <w:szCs w:val="28"/>
        </w:rPr>
        <w:t>Но велики и трудност</w:t>
      </w:r>
      <w:r>
        <w:rPr>
          <w:rFonts w:ascii="Times New Roman" w:hAnsi="Times New Roman" w:cs="Times New Roman"/>
          <w:sz w:val="28"/>
          <w:szCs w:val="28"/>
        </w:rPr>
        <w:t xml:space="preserve">и, с которыми </w:t>
      </w:r>
      <w:r w:rsidRPr="00BF16A9">
        <w:rPr>
          <w:rFonts w:ascii="Times New Roman" w:hAnsi="Times New Roman" w:cs="Times New Roman"/>
          <w:sz w:val="28"/>
          <w:szCs w:val="28"/>
        </w:rPr>
        <w:t xml:space="preserve"> приходится сталкиваться</w:t>
      </w:r>
      <w:r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Pr="00BF16A9">
        <w:rPr>
          <w:rFonts w:ascii="Times New Roman" w:hAnsi="Times New Roman" w:cs="Times New Roman"/>
          <w:sz w:val="28"/>
          <w:szCs w:val="28"/>
        </w:rPr>
        <w:t>. В первую очередь, это загруженность, когда на творчество не остается времени. Вторая сложность: это  создание предметно-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Pr="00BF16A9">
        <w:rPr>
          <w:rFonts w:ascii="Times New Roman" w:hAnsi="Times New Roman" w:cs="Times New Roman"/>
          <w:sz w:val="28"/>
          <w:szCs w:val="28"/>
        </w:rPr>
        <w:t>развивающей среды по театрализованной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в групповом помещении. </w:t>
      </w:r>
      <w:r w:rsidR="00E0501D">
        <w:rPr>
          <w:rFonts w:ascii="Times New Roman" w:hAnsi="Times New Roman" w:cs="Times New Roman"/>
          <w:sz w:val="28"/>
          <w:szCs w:val="28"/>
        </w:rPr>
        <w:t xml:space="preserve">Для решения этих проблем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501D">
        <w:rPr>
          <w:rFonts w:ascii="Times New Roman" w:hAnsi="Times New Roman" w:cs="Times New Roman"/>
          <w:sz w:val="28"/>
          <w:szCs w:val="28"/>
        </w:rPr>
        <w:t xml:space="preserve"> нашем ДОУ</w:t>
      </w:r>
      <w:r w:rsidRPr="00192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создали </w:t>
      </w:r>
      <w:r w:rsidRPr="00192897">
        <w:rPr>
          <w:rFonts w:ascii="Times New Roman" w:hAnsi="Times New Roman" w:cs="Times New Roman"/>
          <w:sz w:val="28"/>
          <w:szCs w:val="28"/>
        </w:rPr>
        <w:t xml:space="preserve"> все условия для</w:t>
      </w:r>
      <w:r w:rsidR="000B0020">
        <w:rPr>
          <w:rFonts w:ascii="Times New Roman" w:hAnsi="Times New Roman" w:cs="Times New Roman"/>
          <w:sz w:val="28"/>
          <w:szCs w:val="28"/>
        </w:rPr>
        <w:t xml:space="preserve">  театрализованной деятельности и начали свою </w:t>
      </w:r>
      <w:r w:rsidR="000B0020" w:rsidRPr="000B0020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Pr="000B0020">
        <w:rPr>
          <w:rFonts w:ascii="Times New Roman" w:hAnsi="Times New Roman" w:cs="Times New Roman"/>
          <w:sz w:val="28"/>
          <w:szCs w:val="28"/>
        </w:rPr>
        <w:t xml:space="preserve"> </w:t>
      </w:r>
      <w:r w:rsidR="000B0020" w:rsidRPr="000B0020">
        <w:rPr>
          <w:rFonts w:ascii="Times New Roman" w:hAnsi="Times New Roman" w:cs="Times New Roman"/>
          <w:sz w:val="28"/>
          <w:szCs w:val="28"/>
        </w:rPr>
        <w:t>создания предметно-</w:t>
      </w:r>
      <w:r w:rsidR="000B0020">
        <w:rPr>
          <w:rFonts w:ascii="Times New Roman" w:hAnsi="Times New Roman" w:cs="Times New Roman"/>
          <w:sz w:val="28"/>
          <w:szCs w:val="28"/>
        </w:rPr>
        <w:t>развивающей эстетической среды.</w:t>
      </w:r>
      <w:r w:rsidRPr="000B0020">
        <w:rPr>
          <w:rFonts w:ascii="Times New Roman" w:hAnsi="Times New Roman" w:cs="Times New Roman"/>
          <w:sz w:val="28"/>
          <w:szCs w:val="28"/>
        </w:rPr>
        <w:t xml:space="preserve"> При входе в детский</w:t>
      </w:r>
      <w:r w:rsidRPr="00192897">
        <w:rPr>
          <w:rFonts w:ascii="Times New Roman" w:hAnsi="Times New Roman" w:cs="Times New Roman"/>
          <w:sz w:val="28"/>
          <w:szCs w:val="28"/>
        </w:rPr>
        <w:t xml:space="preserve"> сад дети попадают в сказку «Белоснежка и семь гномов». В холле детей </w:t>
      </w:r>
      <w:r w:rsidRPr="00192897">
        <w:rPr>
          <w:rFonts w:ascii="Times New Roman" w:hAnsi="Times New Roman" w:cs="Times New Roman"/>
          <w:sz w:val="28"/>
          <w:szCs w:val="28"/>
        </w:rPr>
        <w:lastRenderedPageBreak/>
        <w:t>встречают персонажи знаменитой сказки «Теремок» и волшебная Жар-птица. На лестничном марше ребятишек приветствуют забавные герои мультфильма «Смешарики»</w:t>
      </w:r>
      <w:r>
        <w:rPr>
          <w:rFonts w:ascii="Times New Roman" w:hAnsi="Times New Roman" w:cs="Times New Roman"/>
          <w:sz w:val="28"/>
          <w:szCs w:val="28"/>
        </w:rPr>
        <w:t xml:space="preserve"> и герои русской народной сказки «Гуси-лебеди»</w:t>
      </w:r>
      <w:r w:rsidRPr="001928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71AA" w:rsidRDefault="00B671AA" w:rsidP="00B671AA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2897">
        <w:rPr>
          <w:rFonts w:ascii="Times New Roman" w:hAnsi="Times New Roman" w:cs="Times New Roman"/>
          <w:sz w:val="28"/>
          <w:szCs w:val="28"/>
        </w:rPr>
        <w:t xml:space="preserve">  каждой групповой комнате имеется </w:t>
      </w:r>
      <w:r>
        <w:rPr>
          <w:rFonts w:ascii="Times New Roman" w:hAnsi="Times New Roman" w:cs="Times New Roman"/>
          <w:sz w:val="28"/>
          <w:szCs w:val="28"/>
        </w:rPr>
        <w:t xml:space="preserve">театральная зона </w:t>
      </w:r>
      <w:r w:rsidRPr="00192897">
        <w:rPr>
          <w:rFonts w:ascii="Times New Roman" w:hAnsi="Times New Roman" w:cs="Times New Roman"/>
          <w:sz w:val="28"/>
          <w:szCs w:val="28"/>
        </w:rPr>
        <w:t>«Уголок сказок» и оборудованы небольшие театральные подиумы  для инсценировки спектаклей и выступлений перед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Собрана большая коллекция театральных костюмов сказочных героев, костюмов животных и сарафанов по временам года (осень, зима, весна, лето).  Театрализованные  уголки</w:t>
      </w:r>
      <w:r w:rsidRPr="00BF16A9">
        <w:rPr>
          <w:rFonts w:ascii="Times New Roman" w:hAnsi="Times New Roman" w:cs="Times New Roman"/>
          <w:sz w:val="28"/>
          <w:szCs w:val="28"/>
        </w:rPr>
        <w:t xml:space="preserve"> в каждой игровом помещении оснащены </w:t>
      </w:r>
      <w:r>
        <w:rPr>
          <w:rFonts w:ascii="Times New Roman" w:hAnsi="Times New Roman" w:cs="Times New Roman"/>
          <w:sz w:val="28"/>
          <w:szCs w:val="28"/>
        </w:rPr>
        <w:t>декорациями (</w:t>
      </w:r>
      <w:r w:rsidRPr="00BF16A9">
        <w:rPr>
          <w:rFonts w:ascii="Times New Roman" w:hAnsi="Times New Roman" w:cs="Times New Roman"/>
          <w:sz w:val="28"/>
          <w:szCs w:val="28"/>
        </w:rPr>
        <w:t>ширмами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16A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зных размеров, которые  позволяю</w:t>
      </w:r>
      <w:r w:rsidRPr="00BF16A9">
        <w:rPr>
          <w:rFonts w:ascii="Times New Roman" w:hAnsi="Times New Roman" w:cs="Times New Roman"/>
          <w:sz w:val="28"/>
          <w:szCs w:val="28"/>
        </w:rPr>
        <w:t xml:space="preserve">т детям объединяться в группы и разыгрывать свои спектакли. </w:t>
      </w:r>
      <w:r>
        <w:rPr>
          <w:rFonts w:ascii="Times New Roman" w:hAnsi="Times New Roman" w:cs="Times New Roman"/>
          <w:sz w:val="28"/>
          <w:szCs w:val="28"/>
        </w:rPr>
        <w:t xml:space="preserve">Здесь же расположены </w:t>
      </w:r>
      <w:r w:rsidRPr="00BF16A9">
        <w:rPr>
          <w:rFonts w:ascii="Times New Roman" w:hAnsi="Times New Roman" w:cs="Times New Roman"/>
          <w:sz w:val="28"/>
          <w:szCs w:val="28"/>
        </w:rPr>
        <w:t>подставки с вешалками, на которых висят различные те</w:t>
      </w:r>
      <w:r>
        <w:rPr>
          <w:rFonts w:ascii="Times New Roman" w:hAnsi="Times New Roman" w:cs="Times New Roman"/>
          <w:sz w:val="28"/>
          <w:szCs w:val="28"/>
        </w:rPr>
        <w:t>атральные наряды-платья.</w:t>
      </w:r>
    </w:p>
    <w:p w:rsidR="00EB4512" w:rsidRDefault="000B0020" w:rsidP="009E43A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т</w:t>
      </w:r>
      <w:r w:rsidR="00EB4512">
        <w:rPr>
          <w:rFonts w:ascii="Times New Roman" w:hAnsi="Times New Roman" w:cs="Times New Roman"/>
          <w:sz w:val="28"/>
          <w:szCs w:val="28"/>
        </w:rPr>
        <w:t>еатрализованная деятельность в нашем детском саду включена в образовательную деятельность, осуществляемую в процессе организации различных видов детской деятельности (игровой, коммуникативной, му</w:t>
      </w:r>
      <w:r>
        <w:rPr>
          <w:rFonts w:ascii="Times New Roman" w:hAnsi="Times New Roman" w:cs="Times New Roman"/>
          <w:sz w:val="28"/>
          <w:szCs w:val="28"/>
        </w:rPr>
        <w:t>зыкально-художественной)</w:t>
      </w:r>
      <w:r w:rsidR="00EB4512">
        <w:rPr>
          <w:rFonts w:ascii="Times New Roman" w:hAnsi="Times New Roman" w:cs="Times New Roman"/>
          <w:sz w:val="28"/>
          <w:szCs w:val="28"/>
        </w:rPr>
        <w:t>; образовательную деятельность, осуществляемую в ходе режимных моментов; самостоятельную деятельность детей.</w:t>
      </w:r>
    </w:p>
    <w:p w:rsidR="00EB4512" w:rsidRDefault="00EB4512" w:rsidP="00EB451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97">
        <w:rPr>
          <w:rFonts w:ascii="Times New Roman" w:hAnsi="Times New Roman" w:cs="Times New Roman"/>
          <w:sz w:val="28"/>
          <w:szCs w:val="28"/>
        </w:rPr>
        <w:t xml:space="preserve">   </w:t>
      </w:r>
      <w:r w:rsidRPr="005607A1">
        <w:rPr>
          <w:rFonts w:ascii="Times New Roman" w:hAnsi="Times New Roman" w:cs="Times New Roman"/>
          <w:sz w:val="28"/>
          <w:szCs w:val="28"/>
        </w:rPr>
        <w:t>Наши воспитанники  пр</w:t>
      </w:r>
      <w:r>
        <w:rPr>
          <w:rFonts w:ascii="Times New Roman" w:hAnsi="Times New Roman" w:cs="Times New Roman"/>
          <w:sz w:val="28"/>
          <w:szCs w:val="28"/>
        </w:rPr>
        <w:t>иобщаются к театрализованной деятельности</w:t>
      </w:r>
      <w:r w:rsidRPr="005607A1">
        <w:rPr>
          <w:rFonts w:ascii="Times New Roman" w:hAnsi="Times New Roman" w:cs="Times New Roman"/>
          <w:sz w:val="28"/>
          <w:szCs w:val="28"/>
        </w:rPr>
        <w:t xml:space="preserve"> в основном посредством спектаклей–сказок, праздников, развлечений, игр-драматизаций, кукольных представлений, организуемых педагогами совместно с детьми. </w:t>
      </w:r>
    </w:p>
    <w:p w:rsidR="00EB4512" w:rsidRPr="0001042C" w:rsidRDefault="00EB4512" w:rsidP="00EB45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дошкольников имеются</w:t>
      </w:r>
      <w:r w:rsidRPr="0001042C">
        <w:rPr>
          <w:rFonts w:ascii="Times New Roman" w:hAnsi="Times New Roman" w:cs="Times New Roman"/>
          <w:sz w:val="28"/>
          <w:szCs w:val="28"/>
        </w:rPr>
        <w:t xml:space="preserve"> </w:t>
      </w:r>
      <w:r w:rsidRPr="0001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наглядно-дидактические пособия, включающие в себя мимические изображения эмоций, пиктограммы, карточки с изображением сказочных персонажей для работы над пантомимико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Изготовлена </w:t>
      </w:r>
      <w:r w:rsidRPr="0001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картотека театральных этюдов, упражнений по ритмопластике, игр на выражение различных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оций, игр - превращений, </w:t>
      </w:r>
      <w:r w:rsidRPr="0001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игр-упражнений.  </w:t>
      </w:r>
    </w:p>
    <w:p w:rsidR="00B368E4" w:rsidRDefault="00EB4512" w:rsidP="00EB451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нескольких лет в ДОУ функционирует театральная студия «</w:t>
      </w:r>
      <w:r w:rsidR="00E40056">
        <w:rPr>
          <w:rFonts w:ascii="Times New Roman" w:hAnsi="Times New Roman" w:cs="Times New Roman"/>
          <w:sz w:val="28"/>
          <w:szCs w:val="28"/>
        </w:rPr>
        <w:t>Сказочная страна</w:t>
      </w:r>
      <w:r>
        <w:rPr>
          <w:rFonts w:ascii="Times New Roman" w:hAnsi="Times New Roman" w:cs="Times New Roman"/>
          <w:sz w:val="28"/>
          <w:szCs w:val="28"/>
        </w:rPr>
        <w:t xml:space="preserve">» для детей всех возрастных групп и с 2014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введена дополнительная образовательная услуга п</w:t>
      </w:r>
      <w:r w:rsidR="00E40056">
        <w:rPr>
          <w:rFonts w:ascii="Times New Roman" w:hAnsi="Times New Roman" w:cs="Times New Roman"/>
          <w:sz w:val="28"/>
          <w:szCs w:val="28"/>
        </w:rPr>
        <w:t>о театрализованной деятельности «Маленькие волшебники».</w:t>
      </w:r>
    </w:p>
    <w:p w:rsidR="00B176C0" w:rsidRDefault="00B176C0" w:rsidP="00B176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работы стало участие детей в </w:t>
      </w:r>
      <w:r w:rsidR="000B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показах </w:t>
      </w:r>
      <w:r w:rsidRPr="00A0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сп</w:t>
      </w:r>
      <w:r w:rsidR="000B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«Колобок на новый лад», «Секрет красы от мадам Лисы», «Теремок», «Репка», «В гостях у куклы</w:t>
      </w:r>
      <w:r w:rsidRPr="00A0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 были представлены </w:t>
      </w:r>
      <w:r w:rsidR="000B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 нашего ДОУ , а также </w:t>
      </w:r>
      <w:r w:rsidRPr="00A0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утренниках</w:t>
      </w:r>
      <w:r w:rsidR="000B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развлечениях  и </w:t>
      </w:r>
      <w:r w:rsidRPr="00A0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собраниях. </w:t>
      </w:r>
    </w:p>
    <w:p w:rsidR="00B176C0" w:rsidRDefault="00B176C0" w:rsidP="004C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042C">
        <w:rPr>
          <w:rFonts w:ascii="Times New Roman" w:hAnsi="Times New Roman" w:cs="Times New Roman"/>
          <w:sz w:val="28"/>
          <w:szCs w:val="28"/>
        </w:rPr>
        <w:t xml:space="preserve">Родители -  самые заинтересованные помощники и благодарные зрители. Совместная творческая деятельность детей и взрослых всегда эффективна, поэтому родителей следует привлекать к участию </w:t>
      </w:r>
      <w:r>
        <w:rPr>
          <w:rFonts w:ascii="Times New Roman" w:hAnsi="Times New Roman" w:cs="Times New Roman"/>
          <w:sz w:val="28"/>
          <w:szCs w:val="28"/>
        </w:rPr>
        <w:t>в театрализованной деятельности</w:t>
      </w:r>
      <w:r w:rsidRPr="0001042C">
        <w:rPr>
          <w:rFonts w:ascii="Times New Roman" w:hAnsi="Times New Roman" w:cs="Times New Roman"/>
          <w:sz w:val="28"/>
          <w:szCs w:val="28"/>
        </w:rPr>
        <w:t>, причем в качестве не только зрителей, но и исполнителей ролей, авторов текста, изготовителей декораций, костюмов и т.д. О значении т</w:t>
      </w:r>
      <w:r>
        <w:rPr>
          <w:rFonts w:ascii="Times New Roman" w:hAnsi="Times New Roman" w:cs="Times New Roman"/>
          <w:sz w:val="28"/>
          <w:szCs w:val="28"/>
        </w:rPr>
        <w:t>еатра в воспитании детей мы рассказываем</w:t>
      </w:r>
      <w:r w:rsidRPr="0001042C">
        <w:rPr>
          <w:rFonts w:ascii="Times New Roman" w:hAnsi="Times New Roman" w:cs="Times New Roman"/>
          <w:sz w:val="28"/>
          <w:szCs w:val="28"/>
        </w:rPr>
        <w:t xml:space="preserve"> родителям на консультациях, </w:t>
      </w:r>
      <w:r>
        <w:rPr>
          <w:rFonts w:ascii="Times New Roman" w:hAnsi="Times New Roman" w:cs="Times New Roman"/>
          <w:sz w:val="28"/>
          <w:szCs w:val="28"/>
        </w:rPr>
        <w:t>устраиваем театральные гостиные, круглые столы, используя традиционные и нетрадиционные формы работы с родителями</w:t>
      </w:r>
      <w:r w:rsidRPr="000104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719" w:rsidRDefault="000B0020" w:rsidP="004C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2EC">
        <w:rPr>
          <w:rFonts w:ascii="Times New Roman" w:hAnsi="Times New Roman" w:cs="Times New Roman"/>
          <w:sz w:val="28"/>
          <w:szCs w:val="28"/>
        </w:rPr>
        <w:t>Новым в нашейц работе</w:t>
      </w:r>
      <w:r w:rsidR="004C2719">
        <w:rPr>
          <w:rFonts w:ascii="Times New Roman" w:hAnsi="Times New Roman" w:cs="Times New Roman"/>
          <w:sz w:val="28"/>
          <w:szCs w:val="28"/>
        </w:rPr>
        <w:t xml:space="preserve"> стало участие родителей в театральных постановках вместе с детьми.</w:t>
      </w:r>
    </w:p>
    <w:p w:rsidR="004C2719" w:rsidRPr="00A02818" w:rsidRDefault="004C2719" w:rsidP="004C27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наблюдений, осуществленных в процессе этой сложной, но такой важной и интересной работы, позволили сделать выводы о позитивных результатах проведенной работы: подавляющее число детей свободно владеют импровизационными умениями; умело используют средства театральной выразительности: мимику, жест, движения и средства интонации; владеют техникой кукловождения; владеют простейшими исполнительскими навыками и активно участвуют в театрализованных представлениях; с удовольствием выполняют творческие задания; стали намного добрее, общительней, внимательней друг к другу.</w:t>
      </w:r>
    </w:p>
    <w:p w:rsidR="004C2719" w:rsidRPr="00A02818" w:rsidRDefault="004C2719" w:rsidP="004C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дальнейшем мы планируем разработать систему взаимодействия с социумом (показ театральных представлений для приглашенных гостей и вне стен детского сада).</w:t>
      </w:r>
    </w:p>
    <w:p w:rsidR="004C2719" w:rsidRDefault="004C2719" w:rsidP="004C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Таким образом, можно сделать вывод о позитивных результатах развития способностей дошкольников в процессе театрализованной деятельности.</w:t>
      </w:r>
    </w:p>
    <w:p w:rsidR="004C2719" w:rsidRDefault="004C2719" w:rsidP="004C2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2719" w:rsidRDefault="004C2719" w:rsidP="004C2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2719" w:rsidRDefault="004C2719" w:rsidP="004C2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2719" w:rsidRDefault="004C2719" w:rsidP="004C2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2719" w:rsidRPr="00A02818" w:rsidRDefault="004C2719" w:rsidP="004C2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C2719" w:rsidRPr="00A02818" w:rsidSect="00166B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F4" w:rsidRDefault="00CE61F4" w:rsidP="00DF4B7F">
      <w:pPr>
        <w:spacing w:after="0" w:line="240" w:lineRule="auto"/>
      </w:pPr>
      <w:r>
        <w:separator/>
      </w:r>
    </w:p>
  </w:endnote>
  <w:endnote w:type="continuationSeparator" w:id="1">
    <w:p w:rsidR="00CE61F4" w:rsidRDefault="00CE61F4" w:rsidP="00DF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858"/>
      <w:docPartObj>
        <w:docPartGallery w:val="Page Numbers (Bottom of Page)"/>
        <w:docPartUnique/>
      </w:docPartObj>
    </w:sdtPr>
    <w:sdtContent>
      <w:p w:rsidR="00DF4B7F" w:rsidRDefault="000144B5">
        <w:pPr>
          <w:pStyle w:val="a6"/>
        </w:pPr>
        <w:r w:rsidRPr="000144B5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6150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DF4B7F" w:rsidRDefault="000144B5">
                    <w:pPr>
                      <w:pStyle w:val="a6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21136B" w:rsidRPr="0021136B">
                        <w:rPr>
                          <w:noProof/>
                          <w:sz w:val="28"/>
                          <w:szCs w:val="28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F4" w:rsidRDefault="00CE61F4" w:rsidP="00DF4B7F">
      <w:pPr>
        <w:spacing w:after="0" w:line="240" w:lineRule="auto"/>
      </w:pPr>
      <w:r>
        <w:separator/>
      </w:r>
    </w:p>
  </w:footnote>
  <w:footnote w:type="continuationSeparator" w:id="1">
    <w:p w:rsidR="00CE61F4" w:rsidRDefault="00CE61F4" w:rsidP="00DF4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4CD"/>
    <w:multiLevelType w:val="multilevel"/>
    <w:tmpl w:val="F39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337F0"/>
    <w:multiLevelType w:val="hybridMultilevel"/>
    <w:tmpl w:val="83D04274"/>
    <w:lvl w:ilvl="0" w:tplc="E73EB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8C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94F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B66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EE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4A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A9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80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AB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9218"/>
    <o:shapelayout v:ext="edit">
      <o:idmap v:ext="edit" data="6"/>
      <o:rules v:ext="edit">
        <o:r id="V:Rule1" type="callout" idref="#_x0000_s61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767F1"/>
    <w:rsid w:val="0001042C"/>
    <w:rsid w:val="000144B5"/>
    <w:rsid w:val="00085B72"/>
    <w:rsid w:val="000B0020"/>
    <w:rsid w:val="000E6EBB"/>
    <w:rsid w:val="00105935"/>
    <w:rsid w:val="00166B91"/>
    <w:rsid w:val="00192897"/>
    <w:rsid w:val="0021136B"/>
    <w:rsid w:val="003767F1"/>
    <w:rsid w:val="003B47C1"/>
    <w:rsid w:val="003D1D13"/>
    <w:rsid w:val="00462FBF"/>
    <w:rsid w:val="004A2668"/>
    <w:rsid w:val="004A7AF3"/>
    <w:rsid w:val="004C2719"/>
    <w:rsid w:val="005607A1"/>
    <w:rsid w:val="005C3EB4"/>
    <w:rsid w:val="00672E5A"/>
    <w:rsid w:val="007402EC"/>
    <w:rsid w:val="00766489"/>
    <w:rsid w:val="00807FD4"/>
    <w:rsid w:val="008123CB"/>
    <w:rsid w:val="00812D6E"/>
    <w:rsid w:val="00833C3F"/>
    <w:rsid w:val="00876F39"/>
    <w:rsid w:val="00994A1A"/>
    <w:rsid w:val="009E43A5"/>
    <w:rsid w:val="00A02818"/>
    <w:rsid w:val="00A10EA6"/>
    <w:rsid w:val="00A2250E"/>
    <w:rsid w:val="00A66388"/>
    <w:rsid w:val="00A8713D"/>
    <w:rsid w:val="00AD0871"/>
    <w:rsid w:val="00B176C0"/>
    <w:rsid w:val="00B368E4"/>
    <w:rsid w:val="00B671AA"/>
    <w:rsid w:val="00BF16A9"/>
    <w:rsid w:val="00C40384"/>
    <w:rsid w:val="00CE61F4"/>
    <w:rsid w:val="00D5154D"/>
    <w:rsid w:val="00D64B92"/>
    <w:rsid w:val="00D96E91"/>
    <w:rsid w:val="00DE7087"/>
    <w:rsid w:val="00DF4B7F"/>
    <w:rsid w:val="00E0501D"/>
    <w:rsid w:val="00E13C74"/>
    <w:rsid w:val="00E40056"/>
    <w:rsid w:val="00E5550C"/>
    <w:rsid w:val="00E56D70"/>
    <w:rsid w:val="00EA605B"/>
    <w:rsid w:val="00EB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7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767F1"/>
  </w:style>
  <w:style w:type="character" w:customStyle="1" w:styleId="c1">
    <w:name w:val="c1"/>
    <w:basedOn w:val="a0"/>
    <w:rsid w:val="003767F1"/>
  </w:style>
  <w:style w:type="paragraph" w:customStyle="1" w:styleId="c3">
    <w:name w:val="c3"/>
    <w:basedOn w:val="a"/>
    <w:rsid w:val="0037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7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7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28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B7F"/>
  </w:style>
  <w:style w:type="paragraph" w:styleId="a6">
    <w:name w:val="footer"/>
    <w:basedOn w:val="a"/>
    <w:link w:val="a7"/>
    <w:uiPriority w:val="99"/>
    <w:unhideWhenUsed/>
    <w:rsid w:val="00DF4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Asus</cp:lastModifiedBy>
  <cp:revision>13</cp:revision>
  <dcterms:created xsi:type="dcterms:W3CDTF">2015-07-28T14:18:00Z</dcterms:created>
  <dcterms:modified xsi:type="dcterms:W3CDTF">2015-10-13T08:12:00Z</dcterms:modified>
</cp:coreProperties>
</file>