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71" w:rsidRDefault="003E5571" w:rsidP="003E5571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="00A625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Современный </w:t>
      </w:r>
      <w:r w:rsidR="007C3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танец </w:t>
      </w:r>
      <w:r w:rsidR="007C3D6F" w:rsidRPr="00D666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D6665A" w:rsidRPr="00D666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общеобразовательной школе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6665A" w:rsidRPr="00D666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средство гармонизации развития личности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3E5571" w:rsidRDefault="003E5571" w:rsidP="003E5571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E5571" w:rsidRDefault="003E5571" w:rsidP="003E5571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E1AAE" w:rsidRDefault="00D6665A" w:rsidP="003E5571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66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E1AAE" w:rsidRDefault="006E1AAE" w:rsidP="006E1AAE">
      <w:pPr>
        <w:pStyle w:val="c14"/>
        <w:shd w:val="clear" w:color="auto" w:fill="FFFFFF"/>
        <w:spacing w:before="0" w:beforeAutospacing="0" w:after="0" w:afterAutospacing="0"/>
        <w:ind w:left="-426" w:right="-56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«Творчество детей - это глубоко своеобразная сфера их духовной жизни, самовыражение и самоутверждение, в котором ярко раскрывается самобытность каждого ребенка.</w:t>
      </w:r>
    </w:p>
    <w:p w:rsidR="006E1AAE" w:rsidRDefault="006E1AAE" w:rsidP="006E1AAE">
      <w:pPr>
        <w:pStyle w:val="c14"/>
        <w:shd w:val="clear" w:color="auto" w:fill="FFFFFF"/>
        <w:spacing w:before="0" w:beforeAutospacing="0" w:after="0" w:afterAutospacing="0"/>
        <w:ind w:left="-426" w:right="-56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 Эту самобытность невозможно охватить какими-то правилами,</w:t>
      </w:r>
    </w:p>
    <w:p w:rsidR="006E1AAE" w:rsidRDefault="006E1AAE" w:rsidP="006E1AAE">
      <w:pPr>
        <w:pStyle w:val="c14"/>
        <w:shd w:val="clear" w:color="auto" w:fill="FFFFFF"/>
        <w:spacing w:before="0" w:beforeAutospacing="0" w:after="0" w:afterAutospacing="0"/>
        <w:ind w:left="-426" w:right="-56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единственными и обязательными для всех»</w:t>
      </w:r>
    </w:p>
    <w:p w:rsidR="006E1AAE" w:rsidRDefault="006E1AAE" w:rsidP="006E1AAE">
      <w:pPr>
        <w:pStyle w:val="c14"/>
        <w:shd w:val="clear" w:color="auto" w:fill="FFFFFF"/>
        <w:spacing w:before="0" w:beforeAutospacing="0" w:after="0" w:afterAutospacing="0"/>
        <w:ind w:left="-426" w:right="-56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 xml:space="preserve">(В. </w:t>
      </w:r>
      <w:proofErr w:type="spellStart"/>
      <w:r>
        <w:rPr>
          <w:rStyle w:val="c1"/>
          <w:color w:val="000000"/>
          <w:sz w:val="26"/>
          <w:szCs w:val="26"/>
        </w:rPr>
        <w:t>А.Сухомлинский</w:t>
      </w:r>
      <w:proofErr w:type="spellEnd"/>
      <w:r>
        <w:rPr>
          <w:rStyle w:val="c1"/>
          <w:color w:val="000000"/>
          <w:sz w:val="26"/>
          <w:szCs w:val="26"/>
        </w:rPr>
        <w:t>).</w:t>
      </w:r>
    </w:p>
    <w:p w:rsidR="006E1AAE" w:rsidRDefault="006E1AAE" w:rsidP="00D666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E1AAE" w:rsidRDefault="006E1AAE" w:rsidP="00D666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E1AAE" w:rsidRDefault="006E1AAE" w:rsidP="00D666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C3D6F" w:rsidRDefault="00EE740A" w:rsidP="00DC5C2B">
      <w:pPr>
        <w:pStyle w:val="a3"/>
        <w:shd w:val="clear" w:color="auto" w:fill="FFFFFF"/>
        <w:spacing w:before="0" w:beforeAutospacing="0" w:after="167" w:afterAutospacing="0" w:line="360" w:lineRule="auto"/>
        <w:ind w:left="-284" w:right="424"/>
        <w:jc w:val="both"/>
        <w:textAlignment w:val="baseline"/>
        <w:rPr>
          <w:color w:val="000000"/>
          <w:sz w:val="28"/>
          <w:szCs w:val="28"/>
        </w:rPr>
      </w:pPr>
      <w:r w:rsidRPr="00E173F7">
        <w:rPr>
          <w:color w:val="000000"/>
          <w:sz w:val="28"/>
          <w:szCs w:val="28"/>
        </w:rPr>
        <w:t>Хореографическое искусство XXI века представлено самыми разнообразными направлениями танца: классическим, народным, современным, бальным и др. Каждое отдельное направление имеет свою историю, особенности, требования к учащимся, так как у любого из видов танца есть свои физиологические, биомеханические и музыкально-ритмические особенности.</w:t>
      </w:r>
    </w:p>
    <w:p w:rsidR="00EE740A" w:rsidRPr="00E173F7" w:rsidRDefault="00EE740A" w:rsidP="00DC5C2B">
      <w:pPr>
        <w:pStyle w:val="a3"/>
        <w:shd w:val="clear" w:color="auto" w:fill="FFFFFF"/>
        <w:spacing w:before="0" w:beforeAutospacing="0" w:after="167" w:afterAutospacing="0" w:line="360" w:lineRule="auto"/>
        <w:ind w:left="-284" w:right="424"/>
        <w:jc w:val="both"/>
        <w:textAlignment w:val="baseline"/>
        <w:rPr>
          <w:color w:val="000000"/>
          <w:sz w:val="28"/>
          <w:szCs w:val="28"/>
        </w:rPr>
      </w:pPr>
      <w:r w:rsidRPr="00E173F7">
        <w:rPr>
          <w:color w:val="000000"/>
          <w:sz w:val="28"/>
          <w:szCs w:val="28"/>
        </w:rPr>
        <w:t>Классические танцы обладают наиболее строгими требованиями к физическим данным, точностью и логичностью линий. Характерный и народно-сценический танец незаменим в плане воспитания у танцоров скоростно-силовых качеств, техники исполнения трюковых элементов, навыков сценического образа, актерского мастерства, передачи характера, свойственного каждому танцу в отдельности. Современный танец является более прогрессивным видом пла</w:t>
      </w:r>
      <w:r>
        <w:rPr>
          <w:color w:val="000000"/>
          <w:sz w:val="28"/>
          <w:szCs w:val="28"/>
        </w:rPr>
        <w:t>стики, по сравнению с классикой</w:t>
      </w:r>
      <w:r w:rsidRPr="00E173F7">
        <w:rPr>
          <w:color w:val="000000"/>
          <w:sz w:val="28"/>
          <w:szCs w:val="28"/>
        </w:rPr>
        <w:t xml:space="preserve"> и несет в себе более глубокий потенциал с точки зрения развития психофизиологических и эстетических </w:t>
      </w:r>
      <w:r>
        <w:rPr>
          <w:color w:val="000000"/>
          <w:sz w:val="28"/>
          <w:szCs w:val="28"/>
        </w:rPr>
        <w:t xml:space="preserve">возможностей человеческого тела, </w:t>
      </w:r>
      <w:r w:rsidRPr="00E173F7">
        <w:rPr>
          <w:color w:val="000000"/>
          <w:sz w:val="28"/>
          <w:szCs w:val="28"/>
        </w:rPr>
        <w:t>как средства художественной и духовной выразительности (богаче лексика, свободнее пластика, отсутствие присущего классике консерватизма).</w:t>
      </w:r>
    </w:p>
    <w:p w:rsidR="006B1DF4" w:rsidRPr="006B1DF4" w:rsidRDefault="00D6665A" w:rsidP="00DC5C2B">
      <w:pPr>
        <w:shd w:val="clear" w:color="auto" w:fill="FFFFFF"/>
        <w:spacing w:after="0" w:line="360" w:lineRule="auto"/>
        <w:ind w:left="-284" w:right="-14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Социально-экономические изменения во всех сферах жизни общества привели к смене ценностных ориентаций в образовании. Ведущей целью образования становится не объём усвоенных знаний и умений, а гармоничное разностороннее </w:t>
      </w:r>
      <w:r w:rsidRPr="006B1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развитие личности, дающее возможность реализации уникальных возможностей человека, подготовка ребёнка к жизни, его психологическая и социальная адаптация.</w:t>
      </w:r>
    </w:p>
    <w:p w:rsidR="006B1DF4" w:rsidRPr="00D6665A" w:rsidRDefault="006B1DF4" w:rsidP="00DC5C2B">
      <w:pPr>
        <w:shd w:val="clear" w:color="auto" w:fill="FFFFFF"/>
        <w:spacing w:after="0" w:line="36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B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мотивации у детей к познанию и творчеству, содействие личностному и профессиональному самоопределению обучающихся, их адаптации к жизни в современном обществе, неразрывно связаны с развитием хореографического искусства. Занятия хореографией развивают фантазию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6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выразительность,</w:t>
      </w:r>
      <w:r w:rsidRPr="006B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образную память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физические данные</w:t>
      </w:r>
      <w:r w:rsidRPr="006B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Ребёнок становится более дисциплинированным, учится организации своего собственного времени, что влияет на успехи в обучении. </w:t>
      </w:r>
    </w:p>
    <w:p w:rsidR="00AA1E37" w:rsidRPr="00AA1E37" w:rsidRDefault="00D6665A" w:rsidP="00DC5C2B">
      <w:pPr>
        <w:pStyle w:val="a3"/>
        <w:spacing w:before="75" w:beforeAutospacing="0" w:after="0" w:afterAutospacing="0" w:line="360" w:lineRule="auto"/>
        <w:ind w:right="-143" w:firstLine="142"/>
        <w:rPr>
          <w:color w:val="000000"/>
          <w:sz w:val="28"/>
          <w:szCs w:val="28"/>
        </w:rPr>
      </w:pPr>
      <w:r w:rsidRPr="006B1DF4">
        <w:rPr>
          <w:color w:val="000000"/>
          <w:sz w:val="28"/>
          <w:szCs w:val="28"/>
          <w:shd w:val="clear" w:color="auto" w:fill="FFFFFF"/>
        </w:rPr>
        <w:t xml:space="preserve">Хореография – средство эстетического воспитания широкого профиля, её специфика определяется разносторонним воздействием на человека. Решая те же задачи эстетического и духовного развития и воспитания детей, что и музыка, танец даёт возможность еще и физического развития, что </w:t>
      </w:r>
      <w:r w:rsidRPr="006B1DF4">
        <w:rPr>
          <w:color w:val="000000"/>
          <w:sz w:val="28"/>
          <w:szCs w:val="28"/>
          <w:shd w:val="clear" w:color="auto" w:fill="FFFFFF"/>
        </w:rPr>
        <w:noBreakHyphen/>
      </w:r>
      <w:r w:rsidRPr="006B1DF4">
        <w:rPr>
          <w:color w:val="000000"/>
          <w:sz w:val="28"/>
          <w:szCs w:val="28"/>
          <w:shd w:val="clear" w:color="auto" w:fill="FFFFFF"/>
        </w:rPr>
        <w:softHyphen/>
      </w:r>
      <w:r w:rsidR="006B1DF4" w:rsidRPr="006B1DF4">
        <w:rPr>
          <w:color w:val="000000"/>
          <w:sz w:val="28"/>
          <w:szCs w:val="28"/>
        </w:rPr>
        <w:br/>
      </w:r>
      <w:r w:rsidRPr="006B1DF4">
        <w:rPr>
          <w:color w:val="000000"/>
          <w:sz w:val="28"/>
          <w:szCs w:val="28"/>
          <w:shd w:val="clear" w:color="auto" w:fill="FFFFFF"/>
        </w:rPr>
        <w:t>становится особенно важным при существующем положении со здоровьем подрастающего поколения. Тренировка тончайших двигательных навыков, которая проводится в процессе обучения хореографии, связана с мобилизацией и активным развитием многих физиологических функций человеческого организма: кровообращения, дыхания, нервно-мышечной деятельности. Понимание физических возможностей своего тела способствует воспитанию уверенности в себе, предотвращает появ</w:t>
      </w:r>
      <w:r w:rsidR="007C3D6F">
        <w:rPr>
          <w:color w:val="000000"/>
          <w:sz w:val="28"/>
          <w:szCs w:val="28"/>
          <w:shd w:val="clear" w:color="auto" w:fill="FFFFFF"/>
        </w:rPr>
        <w:t>ление различных психологических комплексов.</w:t>
      </w:r>
      <w:r w:rsidR="007C3D6F">
        <w:rPr>
          <w:color w:val="000000"/>
          <w:sz w:val="28"/>
          <w:szCs w:val="28"/>
        </w:rPr>
        <w:br/>
      </w:r>
      <w:r w:rsidRPr="006B1DF4">
        <w:rPr>
          <w:color w:val="000000"/>
          <w:sz w:val="28"/>
          <w:szCs w:val="28"/>
          <w:shd w:val="clear" w:color="auto" w:fill="FFFFFF"/>
        </w:rPr>
        <w:t>Основой основ изучения хореографического искусства является классический танец, с его веками выверенной методикой подготовки танцовщика. Он чрезвычайно дисциплинирует ребенка</w:t>
      </w:r>
      <w:r w:rsidR="006B1DF4" w:rsidRPr="006B1DF4">
        <w:rPr>
          <w:color w:val="000000"/>
          <w:sz w:val="28"/>
          <w:szCs w:val="28"/>
          <w:shd w:val="clear" w:color="auto" w:fill="FFFFFF"/>
        </w:rPr>
        <w:t xml:space="preserve">. </w:t>
      </w:r>
      <w:r w:rsidRPr="006B1DF4">
        <w:rPr>
          <w:color w:val="000000"/>
          <w:sz w:val="28"/>
          <w:szCs w:val="28"/>
          <w:shd w:val="clear" w:color="auto" w:fill="FFFFFF"/>
        </w:rPr>
        <w:t xml:space="preserve">Классический танец воспитывает навык правильной осанки, гармонично развивая всё тело, раскрепощая движение. Включение классического тренажа в урок и занятие способствует воспитанию опорно-двигательного аппарата, уравновешивая право- и левостороннее развитие всех мышц корпуса и конечностей, развитию сложной координации движений, расширению двигательного диапазона, тренировке </w:t>
      </w:r>
      <w:r w:rsidRPr="006B1DF4">
        <w:rPr>
          <w:color w:val="000000"/>
          <w:sz w:val="28"/>
          <w:szCs w:val="28"/>
          <w:shd w:val="clear" w:color="auto" w:fill="FFFFFF"/>
        </w:rPr>
        <w:lastRenderedPageBreak/>
        <w:t>дыхательной и сердечно-сосудистой системы, повышая тем самым жизненную активность организма ребёнка.</w:t>
      </w:r>
      <w:r w:rsidRPr="006B1DF4">
        <w:rPr>
          <w:color w:val="000000"/>
          <w:sz w:val="28"/>
          <w:szCs w:val="28"/>
        </w:rPr>
        <w:br/>
      </w:r>
      <w:r w:rsidRPr="006B1DF4">
        <w:rPr>
          <w:color w:val="000000"/>
          <w:sz w:val="28"/>
          <w:szCs w:val="28"/>
        </w:rPr>
        <w:br/>
      </w:r>
      <w:r w:rsidR="004B0528" w:rsidRPr="004B0528">
        <w:rPr>
          <w:color w:val="000000"/>
          <w:sz w:val="28"/>
          <w:szCs w:val="28"/>
          <w:shd w:val="clear" w:color="auto" w:fill="FFFFFF"/>
        </w:rPr>
        <w:t>Современный танец</w:t>
      </w:r>
      <w:r w:rsidRPr="004B0528">
        <w:rPr>
          <w:color w:val="000000"/>
          <w:sz w:val="28"/>
          <w:szCs w:val="28"/>
          <w:shd w:val="clear" w:color="auto" w:fill="FFFFFF"/>
        </w:rPr>
        <w:t xml:space="preserve"> с необычными и сложными положениями тела наиболее интересны для подростков. Тут возникает вопрос: как сделать так, чтобы современный танец стал привлекательным не только для исполнителя, но и для зрителя? Любой танец может заиграть красками, если хореограф наделен богатой фантазией и хореографической изобретательностью.</w:t>
      </w:r>
      <w:r w:rsidR="00DC5C2B">
        <w:rPr>
          <w:color w:val="000000"/>
          <w:sz w:val="28"/>
          <w:szCs w:val="28"/>
        </w:rPr>
        <w:t xml:space="preserve"> </w:t>
      </w:r>
      <w:r w:rsidR="00DC5C2B">
        <w:rPr>
          <w:color w:val="000000"/>
          <w:sz w:val="28"/>
          <w:szCs w:val="28"/>
          <w:shd w:val="clear" w:color="auto" w:fill="FFFFFF"/>
        </w:rPr>
        <w:t xml:space="preserve">Изобретательность </w:t>
      </w:r>
      <w:r w:rsidRPr="004B0528">
        <w:rPr>
          <w:color w:val="000000"/>
          <w:sz w:val="28"/>
          <w:szCs w:val="28"/>
          <w:shd w:val="clear" w:color="auto" w:fill="FFFFFF"/>
        </w:rPr>
        <w:t>не означает уменье "наворачивать" эффекты, поражать детей и зрителей какими-то танцевальными трюками и сложностями. Хореографическая изобретательность в моем понимании состоит в таланте сочинения танца, со своей "изюминкой" и сюжетом. Например, одна только школа может подсказать хореографу множество идей: это взаимоотношения девочек и мальчиков, школьные праздники, спорт, юмор и многое другое</w:t>
      </w:r>
      <w:r w:rsidRPr="00AA1E37">
        <w:rPr>
          <w:color w:val="000000"/>
          <w:sz w:val="28"/>
          <w:szCs w:val="28"/>
          <w:shd w:val="clear" w:color="auto" w:fill="FFFFFF"/>
        </w:rPr>
        <w:t>.</w:t>
      </w:r>
      <w:r w:rsidR="00AA1E37" w:rsidRPr="00AA1E37">
        <w:rPr>
          <w:color w:val="000000"/>
          <w:sz w:val="28"/>
          <w:szCs w:val="28"/>
        </w:rPr>
        <w:t xml:space="preserve"> Современный танец обеспечивает повышение уровня развития творческой индивидуальности подростков.</w:t>
      </w:r>
    </w:p>
    <w:p w:rsidR="00AA1E37" w:rsidRPr="00AA1E37" w:rsidRDefault="00AA1E37" w:rsidP="00AA1E37">
      <w:pPr>
        <w:pStyle w:val="a3"/>
        <w:spacing w:before="0" w:beforeAutospacing="0" w:after="0" w:afterAutospacing="0" w:line="360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Мной разработана </w:t>
      </w:r>
      <w:r w:rsidRPr="00AA1E37">
        <w:rPr>
          <w:color w:val="000000"/>
          <w:sz w:val="28"/>
          <w:szCs w:val="28"/>
        </w:rPr>
        <w:t xml:space="preserve">методика обучения современному танцу подростков, реализуемая в три этапа: </w:t>
      </w:r>
      <w:r w:rsidRPr="00AA1E37">
        <w:rPr>
          <w:b/>
          <w:i/>
          <w:color w:val="000000" w:themeColor="text1"/>
          <w:sz w:val="28"/>
          <w:szCs w:val="28"/>
        </w:rPr>
        <w:t>1) </w:t>
      </w:r>
      <w:r w:rsidRPr="00AA1E37">
        <w:rPr>
          <w:rStyle w:val="hl"/>
          <w:b/>
          <w:i/>
          <w:color w:val="000000" w:themeColor="text1"/>
          <w:sz w:val="28"/>
          <w:szCs w:val="28"/>
        </w:rPr>
        <w:t>подготовительный</w:t>
      </w:r>
      <w:r w:rsidRPr="00AA1E37">
        <w:rPr>
          <w:color w:val="000000"/>
          <w:sz w:val="28"/>
          <w:szCs w:val="28"/>
        </w:rPr>
        <w:t>, на котором начинается формирование танцевальной лексики (языка танца); 2) интенсивного включения в </w:t>
      </w:r>
      <w:r w:rsidRPr="00AA1E37">
        <w:rPr>
          <w:rStyle w:val="hl"/>
          <w:b/>
          <w:i/>
          <w:color w:val="000000" w:themeColor="text1"/>
          <w:sz w:val="28"/>
          <w:szCs w:val="28"/>
        </w:rPr>
        <w:t>танцевальную</w:t>
      </w:r>
      <w:r w:rsidRPr="00AA1E37">
        <w:rPr>
          <w:color w:val="000000"/>
          <w:sz w:val="28"/>
          <w:szCs w:val="28"/>
        </w:rPr>
        <w:t xml:space="preserve"> деятельность, на котором </w:t>
      </w:r>
      <w:r w:rsidR="00DC5C2B">
        <w:rPr>
          <w:color w:val="000000"/>
          <w:sz w:val="28"/>
          <w:szCs w:val="28"/>
        </w:rPr>
        <w:t xml:space="preserve">происходит творческая обработка </w:t>
      </w:r>
      <w:r w:rsidRPr="00AA1E37">
        <w:rPr>
          <w:color w:val="000000"/>
          <w:sz w:val="28"/>
          <w:szCs w:val="28"/>
        </w:rPr>
        <w:t>ранее изученного материала в результате </w:t>
      </w:r>
      <w:r w:rsidRPr="00AA1E37">
        <w:rPr>
          <w:rStyle w:val="hl"/>
          <w:color w:val="000000" w:themeColor="text1"/>
          <w:sz w:val="28"/>
          <w:szCs w:val="28"/>
        </w:rPr>
        <w:t>импровизационной</w:t>
      </w:r>
      <w:r w:rsidRPr="00AA1E37">
        <w:rPr>
          <w:color w:val="000000"/>
          <w:sz w:val="28"/>
          <w:szCs w:val="28"/>
        </w:rPr>
        <w:t> деятельности; 3) творческого самовыражения</w:t>
      </w:r>
      <w:r>
        <w:rPr>
          <w:color w:val="000000"/>
          <w:sz w:val="28"/>
          <w:szCs w:val="28"/>
        </w:rPr>
        <w:t xml:space="preserve">, на котором </w:t>
      </w:r>
      <w:r w:rsidR="00DC5C2B">
        <w:rPr>
          <w:color w:val="000000"/>
          <w:sz w:val="28"/>
          <w:szCs w:val="28"/>
        </w:rPr>
        <w:t xml:space="preserve">создается </w:t>
      </w:r>
      <w:r w:rsidR="00DC5C2B" w:rsidRPr="00AA1E37">
        <w:rPr>
          <w:color w:val="000000"/>
          <w:sz w:val="28"/>
          <w:szCs w:val="28"/>
        </w:rPr>
        <w:t>новый</w:t>
      </w:r>
      <w:r w:rsidRPr="00AA1E37">
        <w:rPr>
          <w:color w:val="000000"/>
          <w:sz w:val="28"/>
          <w:szCs w:val="28"/>
        </w:rPr>
        <w:t xml:space="preserve"> художественный продукт (</w:t>
      </w:r>
      <w:r>
        <w:rPr>
          <w:color w:val="000000"/>
          <w:sz w:val="28"/>
          <w:szCs w:val="28"/>
        </w:rPr>
        <w:t>постановка, миниатюра).</w:t>
      </w:r>
    </w:p>
    <w:p w:rsidR="00D6665A" w:rsidRPr="00D91AB0" w:rsidRDefault="00D6665A" w:rsidP="00D91A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моей работы в целях выявления и анализа влияния хореографии на формирование личности, я определила следующие критерии, которые позволяют говорить об уровне гармонизации общего развития ребёнка, на которого оказывают недостаточное влияние традиционные школьные предметы. Критерии можно разделить на две группы.</w:t>
      </w:r>
      <w:r w:rsidRPr="003E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55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Критерии первой группы, позволяющие отследить качества, на развитие которых хореография влияет непосредственно, и выявляющие степень гармонизации развития ребёнка:</w:t>
      </w:r>
      <w:r w:rsidRPr="003E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критерии общефизического и двигательного развития; </w:t>
      </w:r>
    </w:p>
    <w:p w:rsidR="00DC5C2B" w:rsidRDefault="00D6665A" w:rsidP="00DC5C2B">
      <w:pPr>
        <w:pStyle w:val="a4"/>
        <w:numPr>
          <w:ilvl w:val="0"/>
          <w:numId w:val="20"/>
        </w:numPr>
        <w:spacing w:before="100" w:beforeAutospacing="1" w:after="100" w:afterAutospacing="1" w:line="360" w:lineRule="auto"/>
        <w:ind w:hanging="1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3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музыкально-ритмического и эмоционального развития; </w:t>
      </w:r>
    </w:p>
    <w:p w:rsidR="00DC5C2B" w:rsidRDefault="00D6665A" w:rsidP="00DC5C2B">
      <w:pPr>
        <w:pStyle w:val="a4"/>
        <w:numPr>
          <w:ilvl w:val="0"/>
          <w:numId w:val="20"/>
        </w:numPr>
        <w:spacing w:before="100" w:beforeAutospacing="1" w:after="100" w:afterAutospacing="1" w:line="360" w:lineRule="auto"/>
        <w:ind w:hanging="1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здоровья; </w:t>
      </w:r>
    </w:p>
    <w:p w:rsidR="00DC5C2B" w:rsidRDefault="00D6665A" w:rsidP="00DC5C2B">
      <w:pPr>
        <w:pStyle w:val="a4"/>
        <w:numPr>
          <w:ilvl w:val="0"/>
          <w:numId w:val="20"/>
        </w:numPr>
        <w:spacing w:before="100" w:beforeAutospacing="1" w:after="100" w:afterAutospacing="1" w:line="360" w:lineRule="auto"/>
        <w:ind w:hanging="1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развития моторной, слуховой и образной памяти; </w:t>
      </w:r>
    </w:p>
    <w:p w:rsidR="00D6665A" w:rsidRPr="00DC5C2B" w:rsidRDefault="00D6665A" w:rsidP="00DC5C2B">
      <w:pPr>
        <w:pStyle w:val="a4"/>
        <w:numPr>
          <w:ilvl w:val="0"/>
          <w:numId w:val="20"/>
        </w:numPr>
        <w:spacing w:before="100" w:beforeAutospacing="1" w:after="100" w:afterAutospacing="1" w:line="360" w:lineRule="auto"/>
        <w:ind w:hanging="1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развития коммуникативных навыков. </w:t>
      </w:r>
    </w:p>
    <w:p w:rsidR="007219BC" w:rsidRDefault="00D6665A" w:rsidP="00DC5C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19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Вторая группа: критерии, позволяющие отследить формирование качеств личности, на развитие которых воздействуют в разной степени и традиционные школьные предметы:</w:t>
      </w:r>
    </w:p>
    <w:p w:rsidR="00DC5C2B" w:rsidRPr="00DC5C2B" w:rsidRDefault="00D6665A" w:rsidP="00DC5C2B">
      <w:pPr>
        <w:pStyle w:val="a4"/>
        <w:numPr>
          <w:ilvl w:val="0"/>
          <w:numId w:val="22"/>
        </w:numPr>
        <w:spacing w:after="0" w:line="360" w:lineRule="auto"/>
        <w:ind w:left="993" w:hanging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1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развития зрительной памяти; </w:t>
      </w:r>
    </w:p>
    <w:p w:rsidR="00DC5C2B" w:rsidRPr="00DC5C2B" w:rsidRDefault="007219BC" w:rsidP="00DC5C2B">
      <w:pPr>
        <w:pStyle w:val="a4"/>
        <w:numPr>
          <w:ilvl w:val="0"/>
          <w:numId w:val="22"/>
        </w:numPr>
        <w:spacing w:after="0" w:line="360" w:lineRule="auto"/>
        <w:ind w:left="993" w:hanging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5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65A" w:rsidRPr="00DC5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развития творческого потенциала личности; </w:t>
      </w:r>
    </w:p>
    <w:p w:rsidR="00D6665A" w:rsidRPr="00DC5C2B" w:rsidRDefault="00D6665A" w:rsidP="00DC5C2B">
      <w:pPr>
        <w:pStyle w:val="a4"/>
        <w:numPr>
          <w:ilvl w:val="0"/>
          <w:numId w:val="22"/>
        </w:numPr>
        <w:spacing w:after="0" w:line="360" w:lineRule="auto"/>
        <w:ind w:left="993" w:hanging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5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общекультурного развития. </w:t>
      </w:r>
    </w:p>
    <w:p w:rsidR="00DC5C2B" w:rsidRDefault="00DC5C2B" w:rsidP="004B0528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E740A" w:rsidRPr="003E5571" w:rsidRDefault="00EE740A" w:rsidP="00DC5C2B">
      <w:pPr>
        <w:spacing w:line="360" w:lineRule="auto"/>
        <w:ind w:right="42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ребёнок стремится быть не только наблюдателем, но и</w:t>
      </w:r>
      <w:r w:rsidR="007219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21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ктивным участником процесса обучения. Если деятельность ребёнка – творческая, она постоянно заставляет его </w:t>
      </w:r>
      <w:r w:rsidR="003E5571" w:rsidRPr="003E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думать,</w:t>
      </w:r>
      <w:r w:rsidRPr="003E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сама по себе становится достаточно привлекательным делом как средство проверки и развития способностей. В этой связи важной является музыкально-исполнительская и сочинительская деятельность детей. Такая деятельность связана с созданием чего-либо нового, открытием для себя нового знания, обнаружением в себе новых возможностей, к приложению необходимых усилий для преодоления трудностей. Особенно важно, чтобы участие в сочинении танца, его исполнении и восприятии было ребенку по силам. В связи с этим одной из форм урока </w:t>
      </w:r>
      <w:r w:rsidR="003E5571" w:rsidRPr="003E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импровизация.</w:t>
      </w:r>
    </w:p>
    <w:p w:rsidR="00D6665A" w:rsidRPr="003E5571" w:rsidRDefault="00EE740A" w:rsidP="003E557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Ученики самостоятельно придумывают свою комбинацию, где используют танцевальные движения, которые учили на уроке или придумывают что-то свое.</w:t>
      </w:r>
      <w:r w:rsidR="003E5571" w:rsidRPr="003E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 дуэте, в группах представляет большой интерес для учащихся</w:t>
      </w:r>
      <w:r w:rsidR="003E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5571" w:rsidRPr="003E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</w:t>
      </w:r>
      <w:r w:rsidR="003E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E5571" w:rsidRPr="003E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радостью погружаются в творческий процесс</w:t>
      </w:r>
      <w:r w:rsidR="00721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5F5" w:rsidRPr="00B32187" w:rsidRDefault="00B32187" w:rsidP="007219BC">
      <w:pPr>
        <w:shd w:val="clear" w:color="auto" w:fill="FFFFFF"/>
        <w:spacing w:after="150" w:line="360" w:lineRule="auto"/>
        <w:ind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32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громное влияние на творчество юных исполнителей</w:t>
      </w:r>
      <w:r w:rsidRPr="00B32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32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оказывает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B32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онкурсная деятельность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D05F5" w:rsidRPr="00B32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результате опытным путем определяются пути развития заложенных в учащихся возможностей и раскрываются инновационные формы и подходы к организации учебного процесса, направленного на творческое развитие личности обучающегося.</w:t>
      </w:r>
    </w:p>
    <w:p w:rsidR="006D05F5" w:rsidRPr="00B32187" w:rsidRDefault="006D05F5" w:rsidP="00B321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2187">
        <w:rPr>
          <w:color w:val="000000"/>
          <w:sz w:val="28"/>
          <w:szCs w:val="28"/>
          <w:shd w:val="clear" w:color="auto" w:fill="FFFFFF"/>
        </w:rPr>
        <w:t>Возможность участия в конкурсах является сильнейшим стимулом для упорной работы как уча</w:t>
      </w:r>
      <w:r w:rsidR="00B32187">
        <w:rPr>
          <w:color w:val="000000"/>
          <w:sz w:val="28"/>
          <w:szCs w:val="28"/>
          <w:shd w:val="clear" w:color="auto" w:fill="FFFFFF"/>
        </w:rPr>
        <w:t xml:space="preserve">щихся, так и преподавателей. </w:t>
      </w:r>
      <w:r w:rsidRPr="00B32187">
        <w:rPr>
          <w:color w:val="000000"/>
          <w:sz w:val="28"/>
          <w:szCs w:val="28"/>
          <w:shd w:val="clear" w:color="auto" w:fill="FFFFFF"/>
        </w:rPr>
        <w:t xml:space="preserve"> Организованная конкурсная деятельность стимулирует учащихся продолжать обучение, рождает интерес к публичным выступлениям. Участие в конкурсах ставит перед детьми конкретную цель, близкую их пониманию: померяться силами с другими детьми в соревновательной форме. Победы и участие детей в конкурсах и фестивалях являются яркими показателями качества образования. Любой, даже скромный по масштабам конкурс не просто проект, мероприятие, проведение которого диктуется традицией и потребностями музыкальных школ – это культурное событие, акция, позволяющая осуществить «смотр» наличного состава (контингента) учащихся с выявлением одаренных детей, и оценку профессиональных педагогических сил, помогающее налаживать творческую коммуникацию преподавателей, обмен опытом, проводить необходимый пересмотр и обновление целей, задач, методов обучения, оценочных критериев.</w:t>
      </w:r>
    </w:p>
    <w:p w:rsidR="006D05F5" w:rsidRPr="00B32187" w:rsidRDefault="006D05F5" w:rsidP="00B321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2187">
        <w:rPr>
          <w:color w:val="000000"/>
          <w:sz w:val="28"/>
          <w:szCs w:val="28"/>
          <w:shd w:val="clear" w:color="auto" w:fill="FFFFFF"/>
        </w:rPr>
        <w:t xml:space="preserve">Конкурсная деятельность является неотъемлемой частью обучения и воспитания учащихся, оказывает благотворное влияние на развитие музыкально-эстетических вкусов, способствует развитию гармоничной личности. Приоритетное направление конкурсной деятельности – развитие </w:t>
      </w:r>
      <w:r w:rsidRPr="00B32187">
        <w:rPr>
          <w:color w:val="000000"/>
          <w:sz w:val="28"/>
          <w:szCs w:val="28"/>
          <w:shd w:val="clear" w:color="auto" w:fill="FFFFFF"/>
        </w:rPr>
        <w:lastRenderedPageBreak/>
        <w:t>музыкальной культуры, укрепление традиций, поиск новых возможностей в исполнительском искусстве.</w:t>
      </w:r>
    </w:p>
    <w:p w:rsidR="00EC79EA" w:rsidRPr="00B32187" w:rsidRDefault="00EC79EA" w:rsidP="00B3218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творческий подход к построению урока, его неповторимость, насыщенность многообразием приёмов, методов и форм могут обеспечить эффективность обучения. Уроки не должны быть одинаковыми, тем более в дополнительном образовании! Однообразие всегда утомляет. Один из способов развития познавательной активности учащихся – это применение современных мультимедиа технологий.</w:t>
      </w:r>
    </w:p>
    <w:p w:rsidR="00EC79EA" w:rsidRPr="00B32187" w:rsidRDefault="00EC79EA" w:rsidP="00B3218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их помощью учебный материал можно </w:t>
      </w:r>
      <w:proofErr w:type="gramStart"/>
      <w:r w:rsidRPr="00B3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proofErr w:type="gramEnd"/>
      <w:r w:rsidRPr="00B3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систему ярких опорных образов, позволяющих облегчить запоминание и усвоение материала. Более того, сегодня изменение технологии обучения и формы представления образовательной информации являются требованием времени. Компьютер с проектором пригодится на теоретических частях занятия для изучения стилей танцев, для уроков с видео-тренером, камера – для съемок и работы над ошибками.</w:t>
      </w:r>
    </w:p>
    <w:p w:rsidR="00D6665A" w:rsidRDefault="00D6665A" w:rsidP="00D6665A"/>
    <w:sectPr w:rsidR="00D6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F27"/>
    <w:multiLevelType w:val="hybridMultilevel"/>
    <w:tmpl w:val="C0565B48"/>
    <w:lvl w:ilvl="0" w:tplc="41D2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C7B1B"/>
    <w:multiLevelType w:val="multilevel"/>
    <w:tmpl w:val="094A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016DA"/>
    <w:multiLevelType w:val="multilevel"/>
    <w:tmpl w:val="D1AA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16960"/>
    <w:multiLevelType w:val="hybridMultilevel"/>
    <w:tmpl w:val="2908A1B6"/>
    <w:lvl w:ilvl="0" w:tplc="2A5C89E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09F0665A"/>
    <w:multiLevelType w:val="multilevel"/>
    <w:tmpl w:val="9B06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3E7B6A"/>
    <w:multiLevelType w:val="multilevel"/>
    <w:tmpl w:val="A318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F628F2"/>
    <w:multiLevelType w:val="multilevel"/>
    <w:tmpl w:val="EDF09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996E03"/>
    <w:multiLevelType w:val="multilevel"/>
    <w:tmpl w:val="7CE2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45011"/>
    <w:multiLevelType w:val="multilevel"/>
    <w:tmpl w:val="9FC4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C87FB9"/>
    <w:multiLevelType w:val="multilevel"/>
    <w:tmpl w:val="5B46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21CCC"/>
    <w:multiLevelType w:val="multilevel"/>
    <w:tmpl w:val="FFD4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460270"/>
    <w:multiLevelType w:val="multilevel"/>
    <w:tmpl w:val="7C82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227185"/>
    <w:multiLevelType w:val="hybridMultilevel"/>
    <w:tmpl w:val="8E028D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3153FC"/>
    <w:multiLevelType w:val="multilevel"/>
    <w:tmpl w:val="6A8A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016170"/>
    <w:multiLevelType w:val="hybridMultilevel"/>
    <w:tmpl w:val="A3987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F05AE"/>
    <w:multiLevelType w:val="multilevel"/>
    <w:tmpl w:val="1D12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6976ED"/>
    <w:multiLevelType w:val="multilevel"/>
    <w:tmpl w:val="4F981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0B1193"/>
    <w:multiLevelType w:val="hybridMultilevel"/>
    <w:tmpl w:val="CA12CF6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8" w15:restartNumberingAfterBreak="0">
    <w:nsid w:val="692D2BEF"/>
    <w:multiLevelType w:val="multilevel"/>
    <w:tmpl w:val="5E04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8138D2"/>
    <w:multiLevelType w:val="multilevel"/>
    <w:tmpl w:val="2B26D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E83B01"/>
    <w:multiLevelType w:val="multilevel"/>
    <w:tmpl w:val="8FC2A81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B81B9D"/>
    <w:multiLevelType w:val="multilevel"/>
    <w:tmpl w:val="270C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21"/>
  </w:num>
  <w:num w:numId="5">
    <w:abstractNumId w:val="5"/>
  </w:num>
  <w:num w:numId="6">
    <w:abstractNumId w:val="4"/>
  </w:num>
  <w:num w:numId="7">
    <w:abstractNumId w:val="9"/>
  </w:num>
  <w:num w:numId="8">
    <w:abstractNumId w:val="19"/>
  </w:num>
  <w:num w:numId="9">
    <w:abstractNumId w:val="13"/>
  </w:num>
  <w:num w:numId="10">
    <w:abstractNumId w:val="15"/>
  </w:num>
  <w:num w:numId="11">
    <w:abstractNumId w:val="2"/>
  </w:num>
  <w:num w:numId="12">
    <w:abstractNumId w:val="11"/>
  </w:num>
  <w:num w:numId="13">
    <w:abstractNumId w:val="7"/>
  </w:num>
  <w:num w:numId="14">
    <w:abstractNumId w:val="18"/>
  </w:num>
  <w:num w:numId="15">
    <w:abstractNumId w:val="10"/>
  </w:num>
  <w:num w:numId="16">
    <w:abstractNumId w:val="6"/>
  </w:num>
  <w:num w:numId="17">
    <w:abstractNumId w:val="16"/>
  </w:num>
  <w:num w:numId="18">
    <w:abstractNumId w:val="14"/>
  </w:num>
  <w:num w:numId="19">
    <w:abstractNumId w:val="12"/>
  </w:num>
  <w:num w:numId="20">
    <w:abstractNumId w:val="0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EA"/>
    <w:rsid w:val="003E5571"/>
    <w:rsid w:val="00495AF1"/>
    <w:rsid w:val="004B0528"/>
    <w:rsid w:val="006932EA"/>
    <w:rsid w:val="006B1DF4"/>
    <w:rsid w:val="006D05F5"/>
    <w:rsid w:val="006E1AAE"/>
    <w:rsid w:val="007219BC"/>
    <w:rsid w:val="007C3D6F"/>
    <w:rsid w:val="00867699"/>
    <w:rsid w:val="00A376A0"/>
    <w:rsid w:val="00A62588"/>
    <w:rsid w:val="00AA1E37"/>
    <w:rsid w:val="00B32187"/>
    <w:rsid w:val="00D6665A"/>
    <w:rsid w:val="00D91AB0"/>
    <w:rsid w:val="00DC5C2B"/>
    <w:rsid w:val="00EC79EA"/>
    <w:rsid w:val="00EE740A"/>
    <w:rsid w:val="00F1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6990"/>
  <w15:chartTrackingRefBased/>
  <w15:docId w15:val="{1EE283F5-425D-4F84-9715-17C856EF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E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1AAE"/>
  </w:style>
  <w:style w:type="paragraph" w:styleId="a3">
    <w:name w:val="Normal (Web)"/>
    <w:basedOn w:val="a"/>
    <w:uiPriority w:val="99"/>
    <w:unhideWhenUsed/>
    <w:rsid w:val="00EE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0528"/>
    <w:pPr>
      <w:ind w:left="720"/>
      <w:contextualSpacing/>
    </w:pPr>
  </w:style>
  <w:style w:type="character" w:customStyle="1" w:styleId="hl">
    <w:name w:val="hl"/>
    <w:basedOn w:val="a0"/>
    <w:rsid w:val="00A62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F5E73-C4F1-4555-A6E3-7D5D3F82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14</cp:revision>
  <dcterms:created xsi:type="dcterms:W3CDTF">2018-10-30T10:12:00Z</dcterms:created>
  <dcterms:modified xsi:type="dcterms:W3CDTF">2019-05-28T06:07:00Z</dcterms:modified>
</cp:coreProperties>
</file>